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BDB" w:rsidRPr="00EB4BDB" w:rsidRDefault="00EB4BDB" w:rsidP="00EB4BDB">
      <w:pPr>
        <w:shd w:val="clear" w:color="auto" w:fill="FCF8E4"/>
        <w:spacing w:after="0" w:line="240" w:lineRule="auto"/>
        <w:textAlignment w:val="top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Лекция 12 </w:t>
      </w:r>
      <w:r w:rsidRPr="00EB4BDB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Аутентификация в беспроводных сетях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9.1. Стандарт IEEE 802.11 сети с традиционной безопасностью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9.2. Принцип аутентификации абонента в IEEE 802.11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9.3. Открытая аутентификация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9.5. Аутентификация по MAC-адресу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9.6. Уязвимость открытой аутентификации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9.6.1. Уязвимость аутентификации с общим ключом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9.6.2. Пофреймовое изменение ключей шифрования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9.6.3. Спецификация WPA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9.6.4. Пофреймовое изменение ключей шифрования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9.6.5. Контроль целостности сообщения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9.7. Стандарт сети 802.11i с повышенной безопасностью (WPA2)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 xml:space="preserve">9.8. Стандарт 802.1х/ЕАР (Enterprise-режим) 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9.8.1. Архитектура IEEE 802.1x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9.8.2. Механизм аутентификации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9.8.2. Механизм аутентификации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  <w:r w:rsidRPr="00EB4BDB">
        <w:rPr>
          <w:lang w:eastAsia="ru-RU"/>
        </w:rPr>
        <w:t>9.8.3. Протокол EAP</w:t>
      </w:r>
    </w:p>
    <w:p w:rsidR="00EB4BDB" w:rsidRPr="00EB4BDB" w:rsidRDefault="00EB4BDB" w:rsidP="00EB4BDB">
      <w:pPr>
        <w:spacing w:after="0" w:line="240" w:lineRule="auto"/>
        <w:rPr>
          <w:lang w:eastAsia="ru-RU"/>
        </w:rPr>
      </w:pPr>
    </w:p>
    <w:p w:rsidR="00EB4BDB" w:rsidRPr="00EB4BDB" w:rsidRDefault="00EB4BDB" w:rsidP="00EB4BDB">
      <w:pPr>
        <w:spacing w:after="0" w:line="240" w:lineRule="auto"/>
        <w:rPr>
          <w:lang w:eastAsia="ru-RU"/>
        </w:rPr>
      </w:pPr>
    </w:p>
    <w:p w:rsidR="00EB4BDB" w:rsidRPr="00EB4BDB" w:rsidRDefault="00EB4BDB" w:rsidP="00EB4BDB">
      <w:pPr>
        <w:spacing w:after="0" w:line="240" w:lineRule="auto"/>
        <w:rPr>
          <w:lang w:eastAsia="ru-RU"/>
        </w:rPr>
      </w:pPr>
    </w:p>
    <w:p w:rsidR="00EB4BDB" w:rsidRPr="00EB4BDB" w:rsidRDefault="00EB4BDB" w:rsidP="00EB4BDB">
      <w:pPr>
        <w:spacing w:after="0" w:line="240" w:lineRule="auto"/>
        <w:rPr>
          <w:lang w:eastAsia="ru-RU"/>
        </w:rPr>
      </w:pPr>
    </w:p>
    <w:p w:rsidR="00EB4BDB" w:rsidRPr="00EB4BDB" w:rsidRDefault="00EB4BDB" w:rsidP="00EB4BD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Аннотация: </w:t>
      </w:r>
      <w:r w:rsidRPr="00EB4BD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Основных стандартов аутентификации в беспроводных сетях несколько. Каждый из них имеет свои преимущества и недостатки. У каждого есть свой, довольно сложный, принцип работы. Характерно большое количество вспомогательных схем, скриншотов утилиты D-Link AirPlus XtremeG Wireless Utility с необходимыми настройками. Не бывает абсолютно защищенных стандартов, и поэтому уделено внимание вопросам уязвимости каждого механизма аутентификации. Очень интересная лекция, помогает читателю более глубоко понять алгоритмы работы тех или иных стандартов, избежать проблем несанкционированного доступа в будущем.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стандартами аутентификации в беспроводных сетях являются стандарты IEEЕ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WPA2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802.1x. Рассмотрим основы этих стандартов.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B4BDB" w:rsidRPr="00EB4BDB" w:rsidRDefault="00EB4BDB" w:rsidP="00EB4BDB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9.1. Стандарт IEEE 802.11 сети с традиционной безопасностью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традиционной безопасностью (Tradition Security Network - TSN) предусматривает два механизма аутентификации беспроводных абонентов: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открытую аутентификацию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(Open Authentication) 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аутентификацию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 xml:space="preserve"> 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 xml:space="preserve"> 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общим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 xml:space="preserve"> 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ключом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(Shared Key Authentication). 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аутентификации в беспроводных сетях также широко используются два других механизма, выходящих за рамки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именно назначение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идентификатора беспроводной локальной сети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(Service Set Identifier -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аутентификация абонента по его MAC-адресу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MAC Address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Authentication).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Идентификатор беспроводной локальной сети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представляет собой атрибут беспроводной сети, позволяющий логически отличать сети друг от друга. В общем случае абонент беспроводной сети должен задать у себя соответствующий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того, чтобы получить доступ к требуемой беспроводной локальной сети.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ни в коей мере не обеспечивает конфиденциальность данных, равно как и не аутентифицирует абонента по отношению к точке радиодоступа беспроводной локальной сети. Существуют точки доступа, позволяющие разделить абонентов, подключаемых к точке на несколько 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сегментов, - это достигается тем, что точка доступа может иметь не один, а несколько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9.2. Принцип аутентификации абонента в IEEE 802.11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в стандарте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ориентирована на аутентификацию абонентского устройства радиодоступа, а не конкретного абонента как пользователя сетевых ресурсов. Процесс аутентификации абонента беспроводной локальной сети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состоит из следующих этапов (</w:t>
      </w:r>
      <w:hyperlink r:id="rId6" w:anchor="image.9.1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9.1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EB4BDB" w:rsidRPr="00EB4BDB" w:rsidRDefault="00EB4BDB" w:rsidP="00EB4BDB">
      <w:pPr>
        <w:numPr>
          <w:ilvl w:val="0"/>
          <w:numId w:val="1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Абонент (Client) посылает фрейм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Probe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Request во все радиоканалы.</w:t>
      </w:r>
    </w:p>
    <w:p w:rsidR="00EB4BDB" w:rsidRPr="00EB4BDB" w:rsidRDefault="00EB4BDB" w:rsidP="00EB4BDB">
      <w:pPr>
        <w:numPr>
          <w:ilvl w:val="0"/>
          <w:numId w:val="1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Каждая точка радиодоступа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Access Point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AP), в зоне радиовидимости которой находится абонент, посылает в ответ фрейм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Probe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Response.</w:t>
      </w:r>
    </w:p>
    <w:p w:rsidR="00EB4BDB" w:rsidRPr="00EB4BDB" w:rsidRDefault="00EB4BDB" w:rsidP="00EB4BDB">
      <w:pPr>
        <w:numPr>
          <w:ilvl w:val="0"/>
          <w:numId w:val="1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Абонент выбирает предпочтительную для него точку радиодоступа и посылает в обслуживаемый ею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радиоканал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запрос на аутентификацию (Authentication Request).</w:t>
      </w:r>
    </w:p>
    <w:p w:rsidR="00EB4BDB" w:rsidRPr="00EB4BDB" w:rsidRDefault="00EB4BDB" w:rsidP="00EB4BDB">
      <w:pPr>
        <w:numPr>
          <w:ilvl w:val="0"/>
          <w:numId w:val="1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радиодоступа посылает подтверждение аутентификации (Authentication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Reply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B4BDB" w:rsidRPr="00EB4BDB" w:rsidRDefault="00EB4BDB" w:rsidP="00EB4BDB">
      <w:pPr>
        <w:numPr>
          <w:ilvl w:val="0"/>
          <w:numId w:val="1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успешной аутентификации абонент посылает точке радиодоступа фрейм ассоциации (Association Request).</w:t>
      </w:r>
    </w:p>
    <w:p w:rsidR="00EB4BDB" w:rsidRPr="00EB4BDB" w:rsidRDefault="00EB4BDB" w:rsidP="00EB4BDB">
      <w:pPr>
        <w:numPr>
          <w:ilvl w:val="0"/>
          <w:numId w:val="1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радиодоступа посылает в ответ фрейм подтверждения ассоциации (Association Response).</w:t>
      </w:r>
    </w:p>
    <w:p w:rsidR="00EB4BDB" w:rsidRPr="00EB4BDB" w:rsidRDefault="00EB4BDB" w:rsidP="00EB4BDB">
      <w:pPr>
        <w:numPr>
          <w:ilvl w:val="0"/>
          <w:numId w:val="1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Абонент может теперь осуществлять обмен пользовательским трафиком с точкой радиодоступа и проводной сетью.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image.9.1"/>
      <w:bookmarkEnd w:id="0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173DB2D3" wp14:editId="350201C0">
            <wp:simplePos x="0" y="0"/>
            <wp:positionH relativeFrom="column">
              <wp:posOffset>-3810</wp:posOffset>
            </wp:positionH>
            <wp:positionV relativeFrom="paragraph">
              <wp:posOffset>2540</wp:posOffset>
            </wp:positionV>
            <wp:extent cx="2879725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1433" y="21047"/>
                <wp:lineTo x="21433" y="0"/>
                <wp:lineTo x="0" y="0"/>
              </wp:wrapPolygon>
            </wp:wrapTight>
            <wp:docPr id="1" name="Picture 1" descr="Аутентификация по стандарту 802.11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Аутентификация по стандарту 802.1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9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по стандарту 802.11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активизации беспроводный абонент начинает поиск точек радиодоступа в своей зоне радиовидимости с помощью управляющих фреймов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Probe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Request. Фреймы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Probe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Request посылаются в каждый из радиоканалов, поддерживаемых абонентским радиоинтерфейсом, чтобы найти все точки радиодоступа с необходимыми клиенту идентификатором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поддерживаемыми скоростями радиообмена. Каждая точка радиодоступа из находящихся в зоне радиовидимости абонента, удовлетворяющая запрашиваемым во фрейме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Probe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Request параметрам, отвечает фреймом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Probe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Response, содержащим синхронизирующую информацию и данные о текущей загрузке точки радиодоступа. Абонент определяет, с какой точкой радиодоступа он будет работать, путем сопоставления поддерживаемых ими скоростей радиообмена и загрузки. После того как предпочтительная точка радиодоступа определена, абонент переходит в фазу аутентификации.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9.3. Открытая аутентификация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Открытая аутентификация по сути не является алгоритмом аутентификации в привычном понимании. Точка радиодоступа удовлетворит любой запрос открытой аутентификации. На первый взгляд использование этого алгоритма может показаться бессмысленным, однако следует учитывать, что разработанные в 1997 году методы аутентификации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ориентированы на быстрое логическое подключение к беспроводной локальной сети. Вдобавок к этому многие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-совместимые устройства представляют собой портативные блоки сбора информации (сканеры штрих-кодов и т. п.), не имеющие 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достаточной процессорной мощности, необходимой для реализации сложных алгоритмов аутентификации.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открытой аутентификации происходит обмен сообщениями двух типов:</w:t>
      </w:r>
    </w:p>
    <w:p w:rsidR="00EB4BDB" w:rsidRPr="00EB4BDB" w:rsidRDefault="00EB4BDB" w:rsidP="00EB4BDB">
      <w:pPr>
        <w:numPr>
          <w:ilvl w:val="0"/>
          <w:numId w:val="2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запрос аутентификации (Authentication Request);</w:t>
      </w:r>
    </w:p>
    <w:p w:rsidR="00EB4BDB" w:rsidRPr="00EB4BDB" w:rsidRDefault="00EB4BDB" w:rsidP="00EB4BDB">
      <w:pPr>
        <w:numPr>
          <w:ilvl w:val="0"/>
          <w:numId w:val="2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подтверждение аутентификации (Authentication Response).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при открытой аутентификации возможен доступ любого абонента к беспроводной локальной сети. Если в беспроводной сети шифрование не используется, любой абонент, знающий идентификатор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точки радиодоступа, получит доступ к сети. При использовании точками радиодоступа шифрования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сами ключи шифрования становятся средством контроля доступа. Если абонент не располагает корректным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-ключом, то даже в случае успешной аутентификации он не сможет ни передавать данные через точку радиодоступа, ни расшифровывать данные, переданные точкой радиодоступа (</w:t>
      </w:r>
      <w:hyperlink r:id="rId10" w:anchor="image.9.2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9.2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image.9.2"/>
      <w:bookmarkEnd w:id="1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45A1755F" wp14:editId="5E20A942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2879725" cy="1096010"/>
            <wp:effectExtent l="0" t="0" r="0" b="8890"/>
            <wp:wrapTight wrapText="bothSides">
              <wp:wrapPolygon edited="0">
                <wp:start x="0" y="0"/>
                <wp:lineTo x="0" y="21400"/>
                <wp:lineTo x="21433" y="21400"/>
                <wp:lineTo x="21433" y="0"/>
                <wp:lineTo x="0" y="0"/>
              </wp:wrapPolygon>
            </wp:wrapTight>
            <wp:docPr id="2" name="Picture 2" descr="Открытая аутентификация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Открытая аутентификация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09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3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9.2.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Открытая аутентификация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9.4. Аутентификация с общим ключом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с общим ключом является вторым методом аутентификации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Аутентификация с общим ключом требует настройки у абонента статического ключа шифрования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Процесс аутентификации иллюстрирует </w:t>
      </w:r>
      <w:hyperlink r:id="rId14" w:anchor="image.9.3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9.3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B4BDB" w:rsidRPr="00EB4BDB" w:rsidRDefault="00EB4BDB" w:rsidP="00EB4BDB">
      <w:pPr>
        <w:numPr>
          <w:ilvl w:val="0"/>
          <w:numId w:val="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Абонент посылает точке радиодоступа запрос аутентификации, указывая при этом необходимость использования режима аутентификации с общим ключом.</w:t>
      </w:r>
    </w:p>
    <w:p w:rsidR="00EB4BDB" w:rsidRPr="00EB4BDB" w:rsidRDefault="00EB4BDB" w:rsidP="00EB4BDB">
      <w:pPr>
        <w:numPr>
          <w:ilvl w:val="0"/>
          <w:numId w:val="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радиодоступа посылает подтверждение аутентификации, содержащее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Challenge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Text.</w:t>
      </w:r>
    </w:p>
    <w:p w:rsidR="00EB4BDB" w:rsidRPr="00EB4BDB" w:rsidRDefault="00EB4BDB" w:rsidP="00EB4BDB">
      <w:pPr>
        <w:numPr>
          <w:ilvl w:val="0"/>
          <w:numId w:val="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Абонент шифрует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Challenge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Text своим статическим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-ключом и посылает точке радиодоступа запрос аутентификации.</w:t>
      </w:r>
    </w:p>
    <w:p w:rsidR="00EB4BDB" w:rsidRPr="00EB4BDB" w:rsidRDefault="00EB4BDB" w:rsidP="00EB4BDB">
      <w:pPr>
        <w:numPr>
          <w:ilvl w:val="0"/>
          <w:numId w:val="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точка радиодоступа в состоянии успешно расшифровать запрос аутентификации и содержащийся в нем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Challenge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Text, она посылает абоненту подтверждение аутентификации, таким образом предоставляя доступ к сети.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image.9.3"/>
      <w:bookmarkEnd w:id="2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415581D6" wp14:editId="0862BED8">
            <wp:simplePos x="0" y="0"/>
            <wp:positionH relativeFrom="column">
              <wp:posOffset>-3810</wp:posOffset>
            </wp:positionH>
            <wp:positionV relativeFrom="paragraph">
              <wp:posOffset>-3810</wp:posOffset>
            </wp:positionV>
            <wp:extent cx="2879725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1433" y="21047"/>
                <wp:lineTo x="21433" y="0"/>
                <wp:lineTo x="0" y="0"/>
              </wp:wrapPolygon>
            </wp:wrapTight>
            <wp:docPr id="3" name="Picture 3" descr="Аутентификация с общим ключом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Аутентификация с общим ключом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7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9.3.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с общим ключом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9.5. Аутентификация по MAC-адресу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абонента по его MAC-адресу не предусмотрена стандартом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однако поддерживается многими производителями оборудования для беспроводных сетей, в том числе D-Link. При аутентификации по MAC-адресу происходит сравнение MAC-адреса абонента либо с хранящимся локально списком разрешенных адресов легитимных абонентов, либо с помощью внешнего сервера аутентификации (</w:t>
      </w:r>
      <w:hyperlink r:id="rId18" w:anchor="image.9.4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9.4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Аутентификация по MAC-адресу используется в дополнение к открытой аутентификации и аутентификации с общим ключом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уменьшения вероятности доступа посторонних абонентов.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image.9.4"/>
      <w:bookmarkEnd w:id="3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5B22F2EA" wp14:editId="66CDF331">
            <wp:simplePos x="0" y="0"/>
            <wp:positionH relativeFrom="column">
              <wp:posOffset>-3810</wp:posOffset>
            </wp:positionH>
            <wp:positionV relativeFrom="paragraph">
              <wp:posOffset>-3175</wp:posOffset>
            </wp:positionV>
            <wp:extent cx="2879725" cy="575945"/>
            <wp:effectExtent l="0" t="0" r="0" b="0"/>
            <wp:wrapTight wrapText="bothSides">
              <wp:wrapPolygon edited="0">
                <wp:start x="0" y="0"/>
                <wp:lineTo x="0" y="20719"/>
                <wp:lineTo x="21433" y="20719"/>
                <wp:lineTo x="21433" y="0"/>
                <wp:lineTo x="0" y="0"/>
              </wp:wrapPolygon>
            </wp:wrapTight>
            <wp:docPr id="4" name="Picture 4" descr="Аутентификация с помощью внешнего сервера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Аутентификация с помощью внешнего сервера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1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9.4.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с помощью внешнего сервера</w:t>
      </w:r>
    </w:p>
    <w:p w:rsidR="00EB4BDB" w:rsidRPr="00EB4BDB" w:rsidRDefault="00EB4BDB" w:rsidP="00EB4BDB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9.1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Настроим точку доступа на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WEP-шифрование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Подключаемся к точке доступа, вводим режим,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канал, как было описано в примере 1.4. Далее в поле Authentication (Аутентификация) ставим Shared Key (с общим ключом) (</w:t>
      </w:r>
      <w:hyperlink r:id="rId22" w:anchor="image.9.5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9.5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image.9.5"/>
      <w:bookmarkEnd w:id="4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05F78621" wp14:editId="03E165FA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2879725" cy="2577465"/>
            <wp:effectExtent l="0" t="0" r="0" b="0"/>
            <wp:wrapTight wrapText="bothSides">
              <wp:wrapPolygon edited="0">
                <wp:start x="0" y="0"/>
                <wp:lineTo x="0" y="21392"/>
                <wp:lineTo x="21433" y="21392"/>
                <wp:lineTo x="21433" y="0"/>
                <wp:lineTo x="0" y="0"/>
              </wp:wrapPolygon>
            </wp:wrapTight>
            <wp:docPr id="5" name="Picture 5" descr="https://www.intuit.ru/EDI/13_04_18_1/1523571786-30342/tutorial/307/objects/9/files/2_22sm.png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https://www.intuit.ru/EDI/13_04_18_1/1523571786-30342/tutorial/307/objects/9/files/2_22sm.pn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5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9.5.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Так как аутентификация с общим ключом предполагает еще и шифрование данных по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 в поле Encryption (Шифрование) активно будет только Enable.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Выбираем тип ключа (Key Type) и размер ключа (Key Size).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Вводим несколько ключей, последовательно выбирая в поле Valid Key (Действующий ключ). При 64-битном ключе с типом ключа ASCII нужно ввести пятизначную последовательность, например </w:t>
      </w:r>
      <w:r w:rsidRPr="00EB4BDB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passl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keepNext/>
        <w:keepLines/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Теперь, после применения настроек, на клиентской стороне надо выставить те же самые параметры и п</w:t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Уязвимость механизмов аутентификации 802.11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Проблемы идентификатора беспроводной ЛВС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Идентификатор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регулярно передается точками радиодоступа в специальных фреймах Beacon. Несмотря на то, что эти фреймы играют чисто информационную роль в радиосети, т. е. совершенно "прозрачны" для абонента, сторонний наблюдатель в состоянии с легкостью определить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помощью анализатора трафика протокола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например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Sniffer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Pro Wireless. Некоторые точки радиодоступа, в том числе D-Link, позволяют административно запретить широковещательную передачу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внутри фреймов Beacon. Однако и в этом случае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можно легко определить путем захвата фреймов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Probe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Response, посылаемых точками радиодоступа. Идентификатор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 разрабатывался для использования в качестве механизма обеспечения безопасности. Вдобавок к этому отключение широковещательной передачи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точками радиодоступа может отразиться на совместимости оборудования беспроводных сетей различных производителей при использовании в одной радиосети.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9.6. Уязвимость открытой аутентификации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Открытая аутентификация не позволяет точке радиодоступа определить, является абонент легитимным или нет. Это становится заметной брешью в системе безопасности в том случае, если в беспроводной локальной сети не используется шифрование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D-Link не рекомендует эксплуатацию беспроводных сетей без шифрования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тех случаях, когда использование шифрования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 требуется или невозможно (например, в беспроводных локальных сетях публичного доступа), методы аутентификации более высокого уровня могут быть реализованы посредством Internet-шлюзов.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9.6.1. Уязвимость аутентификации с общим ключом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с общим ключом требует настройки у абонента статического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-ключа для шифрования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Challenge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Text, отправленного точкой радиодоступа. Точка радиодоступа аутентифицирует абонента посредством дешифрации его ответа на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Challenge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сравнения его с отправленным оригиналом. Обмен фреймами, содержащими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Challenge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Text, происходит по открытому радиоканалу, а значит, подвержен атакам со стороны наблюдателя (Man in the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middle Attack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Наблюдатель может принять как нешифрованный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Challenge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Text, так и тот же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Challenge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Text, но уже в шифрованном виде (</w:t>
      </w:r>
      <w:hyperlink r:id="rId26" w:anchor="image.9.6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9.6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Шифрование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производится путем выполнения побитовой операции </w:t>
      </w:r>
      <w:r w:rsidRPr="00EB4BDB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XOR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над текстом сообщения и ключевой последовательностью, в результате чего получается зашифрованное сообщение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Cipher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-Text). Важно понимать, что в результате выполнения побитовой операции </w:t>
      </w:r>
      <w:r w:rsidRPr="00EB4BDB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XOR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над зашифрованным сообщением и ключевой последовательностью мы имеем текст исходного сообщения. Таким образом, наблюдатель может легко вычислить сегмент ключевой последовательности путем анализа фреймов в процессе аутентификации абонента.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image.9.6"/>
      <w:bookmarkEnd w:id="5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7911CDF5" wp14:editId="3B171B4D">
            <wp:simplePos x="0" y="0"/>
            <wp:positionH relativeFrom="column">
              <wp:posOffset>-3810</wp:posOffset>
            </wp:positionH>
            <wp:positionV relativeFrom="paragraph">
              <wp:posOffset>-7952740</wp:posOffset>
            </wp:positionV>
            <wp:extent cx="2879725" cy="1583690"/>
            <wp:effectExtent l="0" t="0" r="0" b="0"/>
            <wp:wrapTight wrapText="bothSides">
              <wp:wrapPolygon edited="0">
                <wp:start x="0" y="0"/>
                <wp:lineTo x="0" y="21306"/>
                <wp:lineTo x="21433" y="21306"/>
                <wp:lineTo x="21433" y="0"/>
                <wp:lineTo x="0" y="0"/>
              </wp:wrapPolygon>
            </wp:wrapTight>
            <wp:docPr id="6" name="Picture 6" descr="Уязвимость аутентификации с общим ключом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Уязвимость аутентификации с общим ключом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9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9.6.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Уязвимость аутентификации с общим ключом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Уязвимость аутентификации по МАС-адресу</w:t>
      </w:r>
    </w:p>
    <w:p w:rsidR="00EB4BDB" w:rsidRPr="00EB4BDB" w:rsidRDefault="00EB4BDB" w:rsidP="00EB4BDB">
      <w:pPr>
        <w:keepNext/>
        <w:keepLines/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Стандарт IEEE 802.11 требует передачи MAC-адресов абонента и точки радиодоступа в открытом виде. В результате в беспроводной сети, использующей аутентификацию по MAC-адресу, злоумышленник может обмануть метод аутентификации путем подмены своего MAC-адреса легитимным. Подмена MAC-адреса возможна в беспроводных адаптерах, допускающих использование локально администрируемых MAC-адресов. Злоумышленник может воспользоваться анализатором трафика протокола IEEE 802.11 для выявления MAC-адресов легитимных абонентов.  </w:t>
      </w:r>
      <w:r w:rsidRPr="00EB4BD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Спецификация WPA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мая 2001 г. стандартизация средств информационной безопасности для беспроводных сетей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относилась к ведению рабочей группы IEEE 802.11e, но затем эта проблематика была выделена в самостоятельное подразделение. Разработанный стандарт 802.11i призван расширить возможности протокола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предусмотрев средства шифрования передаваемых данных, а также централизованной аутентификации пользователей и рабочих станций.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Основные производители Wi-Fi оборудования в лице организации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WECA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 Ethernet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Compatibility Alliance), иначе именуемой Wi-Fi Alliance, устав ждать ратификации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802.11i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совместно с IEEE в ноябре 2002 г. анонсировали спецификацию Wi-Fi Protected Access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соответствие которой обеспечивает совместимость оборудования различных производителей.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Новый стандарт безопасности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обеспечивает уровень безопасности куда больший, чем может предложить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Он перебрасывает мостик между стандартами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802.11i и имеет немаловажное преимущество, которое заключается в том, что микропрограммное обеспечение более старого оборудования может быть заменено без внесения аппаратных изменений.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IEEE предложила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временный протокол целостности ключа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Temporal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Key Integrity Protocol,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усовершенствования, внесенные протоколом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B4BDB" w:rsidRPr="00EB4BDB" w:rsidRDefault="00EB4BDB" w:rsidP="00EB4BDB">
      <w:pPr>
        <w:numPr>
          <w:ilvl w:val="0"/>
          <w:numId w:val="6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Пофреймовое изменение ключей шифрования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 быстро изменяется, и для каждого фрейма он другой;</w:t>
      </w:r>
    </w:p>
    <w:p w:rsidR="00EB4BDB" w:rsidRPr="00EB4BDB" w:rsidRDefault="00EB4BDB" w:rsidP="00EB4BDB">
      <w:pPr>
        <w:numPr>
          <w:ilvl w:val="0"/>
          <w:numId w:val="6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Контроль целостности сообщения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Обеспечивается эффективный контроль целостности фреймов данных с целью предотвращения скрытых манипуляций с фреймами и воспроизведения фреймов;</w:t>
      </w:r>
    </w:p>
    <w:p w:rsidR="00EB4BDB" w:rsidRPr="00EB4BDB" w:rsidRDefault="00EB4BDB" w:rsidP="00EB4BDB">
      <w:pPr>
        <w:numPr>
          <w:ilvl w:val="0"/>
          <w:numId w:val="6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Усовершенствованный механизм управления ключами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9.6.2. Пофреймовое изменение ключей шифрования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Атаки, применяемые 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использующие уязвимость слабых IV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Initialization Vectors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таких, которые применяются в приложении AirSnort, основаны на накоплении нескольких фреймов данных, содержащих информацию, зашифрованную с использованием слабых IV. Простейшим способом сдерживания таких атак является изменение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-ключа, используемого при обмене фреймами между клиентом и точкой доступа, до того как атакующий успеет накопить фреймы в количестве, достаточном для вывода битов ключа.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IEEE адаптировала схему, известную как пофреймовое изменение ключа (per-frame keying). Основной принцип, на котором основано пофреймовое изменение ключа, состоит в том, что IV, MAC-адрес передатчика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 обрабатываются вместе с помощью двухступенчатой функции перемешивания. Результат применения этой функции соответствует стандартному 104-разрядному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-ключу и 24-разрядному IV.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IEEE предложила также увеличить 24-разрядный вектор инициализации до 48-разрядного IV.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 </w:t>
      </w:r>
      <w:hyperlink r:id="rId30" w:anchor="image.9.7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9.7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представлен образец 48-разрядного IV и показано, как он разбивается на части для использования при пофреймовом изменении ключа.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57DEAD6E" wp14:editId="14B02D14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879725" cy="612775"/>
            <wp:effectExtent l="0" t="0" r="0" b="0"/>
            <wp:wrapTight wrapText="bothSides">
              <wp:wrapPolygon edited="0">
                <wp:start x="0" y="0"/>
                <wp:lineTo x="0" y="20817"/>
                <wp:lineTo x="21433" y="20817"/>
                <wp:lineTo x="21433" y="0"/>
                <wp:lineTo x="0" y="0"/>
              </wp:wrapPolygon>
            </wp:wrapTight>
            <wp:docPr id="7" name="Picture 7" descr="Разбиение 48-разрядного I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Разбиение 48-разрядного IV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61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9.7.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Разбиение 48-разрядного IV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пофреймового изменения ключа можно разбить на следующие этапы (</w:t>
      </w:r>
      <w:hyperlink r:id="rId32" w:anchor="image.9.8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9.8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EB4BDB" w:rsidRPr="00EB4BDB" w:rsidRDefault="00EB4BDB" w:rsidP="00EB4BDB">
      <w:pPr>
        <w:numPr>
          <w:ilvl w:val="0"/>
          <w:numId w:val="7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Базовый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 перемешивается со старшими 32 разрядами 48-разрядного IV (32-разрядные числа могут принимать значения 0-4 294 967 295) и MAC-адресом передатчика. Результат этого действия называется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ключ 1-й фазы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Этот процесс позволяет занести ключ 1-й фазы в кэш и также напрямую поместить в ключ.</w:t>
      </w:r>
    </w:p>
    <w:p w:rsidR="00EB4BDB" w:rsidRPr="00EB4BDB" w:rsidRDefault="00EB4BDB" w:rsidP="00EB4BDB">
      <w:pPr>
        <w:numPr>
          <w:ilvl w:val="0"/>
          <w:numId w:val="7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Ключ 1-й фазы снова перемешивается с IV и MAC-адресом передатчика для выработки значения пофреймового ключа.</w:t>
      </w:r>
    </w:p>
    <w:p w:rsidR="00EB4BDB" w:rsidRPr="00EB4BDB" w:rsidRDefault="00EB4BDB" w:rsidP="00EB4BDB">
      <w:pPr>
        <w:numPr>
          <w:ilvl w:val="0"/>
          <w:numId w:val="7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 инициализации (IV), используемый для передачи фрейма, имеет размер только 16 бит (16-разрядные числа могут принимать значения 0-65 535). Оставшиеся 8 бит (в стандартном 24-битовом IV) представляют собой фиксированное значение, используемое как заполнитель.</w:t>
      </w:r>
    </w:p>
    <w:p w:rsidR="00EB4BDB" w:rsidRPr="00EB4BDB" w:rsidRDefault="00EB4BDB" w:rsidP="00EB4BDB">
      <w:pPr>
        <w:numPr>
          <w:ilvl w:val="0"/>
          <w:numId w:val="7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Пофреймовый ключ применяется для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WEP-шифрования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фрейма данных.</w:t>
      </w:r>
    </w:p>
    <w:p w:rsidR="00EB4BDB" w:rsidRPr="00EB4BDB" w:rsidRDefault="00EB4BDB" w:rsidP="00EB4BDB">
      <w:pPr>
        <w:numPr>
          <w:ilvl w:val="0"/>
          <w:numId w:val="7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Когда 16-битовое пространство IV оказывается исчерпанным, ключ 1-й фазы отбрасывается и 32 старших разряда увеличиваются на 1.</w:t>
      </w:r>
    </w:p>
    <w:p w:rsidR="00EB4BDB" w:rsidRPr="00EB4BDB" w:rsidRDefault="00EB4BDB" w:rsidP="00EB4BDB">
      <w:pPr>
        <w:numPr>
          <w:ilvl w:val="0"/>
          <w:numId w:val="7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пофреймового ключа вычисляется заново, как на этапе 2.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0E0C9583" wp14:editId="13D089C6">
            <wp:simplePos x="0" y="0"/>
            <wp:positionH relativeFrom="column">
              <wp:posOffset>-3810</wp:posOffset>
            </wp:positionH>
            <wp:positionV relativeFrom="paragraph">
              <wp:posOffset>4445</wp:posOffset>
            </wp:positionV>
            <wp:extent cx="2879725" cy="1985010"/>
            <wp:effectExtent l="0" t="0" r="0" b="0"/>
            <wp:wrapTight wrapText="bothSides">
              <wp:wrapPolygon edited="0">
                <wp:start x="0" y="0"/>
                <wp:lineTo x="0" y="21351"/>
                <wp:lineTo x="21433" y="21351"/>
                <wp:lineTo x="21433" y="0"/>
                <wp:lineTo x="0" y="0"/>
              </wp:wrapPolygon>
            </wp:wrapTight>
            <wp:docPr id="8" name="Picture 8" descr="Процесс создания шифрованного сообщения в W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Процесс создания шифрованного сообщения в WPA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8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9.8.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создания шифрованного сообщения в WPA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пофреймового изменения ключа можно разбить на следующие этапы.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инициализирует IV, присваивая ему значение </w:t>
      </w:r>
      <w:r w:rsidRPr="00EB4BDB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0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двоичном представлении это будет значение </w:t>
      </w:r>
      <w:r w:rsidRPr="00EB4BDB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000000000000000000000000000000 000000000000000000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Первые 32 разряда IV (в рассматриваемом случае - первые 32 нуля) перемешиваются с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-ключом (например, имеющим 128-разрядное значение) и MAC-адресом передатчика (имеющим 48-разрядное значение) для получения значения ключа 1-й фазы (80-разрядное значение).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Ключ 1-й фазы вновь перемешивается с первыми (старшими) 32 разрядами IV и MAC-адресом передатчика, чтобы получить 128-разрядный пофреймовый ключ, первые 16 разрядов которого представляют собой значение IV (16 нулей).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 инициализации пофреймового ключа увеличивается на 1. После того как пофреймовые возможности IV будут исчерпаны, IV 1-й фазы (32 бита) увеличивается на 1 (он теперь будет состоять из 31 нуля и одной единицы, </w:t>
      </w:r>
      <w:r w:rsidRPr="00EB4BDB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00000000000000000000000000000001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и т. д.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алгоритм усиливает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 такой степени, что почти все известные сейчас возможности атак устраняются без замены существующего оборудования. Следует отметить, что этот алгоритм (и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целом) разработан с целью устранить уязвимые места 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системе аутентификации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Он жертвует слабыми алгоритмами, вместо того чтобы заменять оборудование.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9.6.3. Спецификация WPA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 мая 2001 г. стандартизация средств информационной безопасности для беспроводных сетей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относилась к ведению рабочей группы IEEE 802.11e, но затем эта проблематика была выделена в самостоятельное подразделение. Разработанный стандарт 802.11i призван расширить возможности протокола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предусмотрев средства шифрования передаваемых данных, а также централизованной аутентификации пользователей и рабочих станций.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производители Wi-Fi оборудования в лице организации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WECA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 Ethernet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Compatibility Alliance), иначе именуемой Wi-Fi Alliance, устав ждать ратификации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 802.11i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совместно с IEEE в ноябре 2002 г. анонсировали спецификацию Wi-Fi Protected Access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соответствие которой обеспечивает совместимость оборудования различных производителей.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Новый стандарт безопасности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обеспечивает уровень безопасности куда больший, чем может предложить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Он перебрасывает мостик между стандартами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802.11i и имеет немаловажное преимущество, которое заключается в том, что микропрограммное обеспечение более старого оборудования может быть заменено без внесения аппаратных изменений.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IEEE предложила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временный протокол целостности ключа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Temporal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Key Integrity Protocol,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усовершенствования, внесенные протоколом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B4BDB" w:rsidRPr="00EB4BDB" w:rsidRDefault="00EB4BDB" w:rsidP="00EB4BDB">
      <w:pPr>
        <w:numPr>
          <w:ilvl w:val="0"/>
          <w:numId w:val="4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Пофреймовое изменение ключей шифрования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 быстро изменяется, и для каждого фрейма он другой;</w:t>
      </w:r>
    </w:p>
    <w:p w:rsidR="00EB4BDB" w:rsidRPr="00EB4BDB" w:rsidRDefault="00EB4BDB" w:rsidP="00EB4BDB">
      <w:pPr>
        <w:numPr>
          <w:ilvl w:val="0"/>
          <w:numId w:val="4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Контроль целостности сообщения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Обеспечивается эффективный контроль целостности фреймов данных с целью предотвращения скрытых манипуляций с фреймами и воспроизведения фреймов;</w:t>
      </w:r>
    </w:p>
    <w:p w:rsidR="00EB4BDB" w:rsidRPr="00EB4BDB" w:rsidRDefault="00EB4BDB" w:rsidP="00EB4BDB">
      <w:pPr>
        <w:numPr>
          <w:ilvl w:val="0"/>
          <w:numId w:val="4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Усовершенствованный механизм управления ключами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9.6.4. Пофреймовое изменение ключей шифрования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Атаки, применяемые 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использующие уязвимость слабых IV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Initialization Vectors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таких, которые применяются в приложении AirSnort, основаны на накоплении нескольких фреймов данных, содержащих информацию, зашифрованную с использованием слабых IV. Простейшим способом сдерживания таких атак является изменение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-ключа, используемого при обмене фреймами между клиентом и точкой доступа, до того как атакующий успеет накопить фреймы в количестве, достаточном для вывода битов ключа.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IEEE адаптировала схему, известную как пофреймовое изменение ключа (per-frame keying). Основной принцип, на котором основано пофреймовое изменение ключа, состоит в том, что IV, MAC-адрес передатчика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 обрабатываются вместе с помощью двухступенчатой функции перемешивания. Результат применения этой функции соответствует стандартному 104-разрядному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-ключу и 24-разрядному IV.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IEEE предложила также увеличить 24-разрядный вектор инициализации до 48-разрядного IV.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 </w:t>
      </w:r>
      <w:hyperlink r:id="rId34" w:anchor="image.9.7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9.7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представлен образец 48-разрядного IV и показано, как он разбивается на части для использования при пофреймовом изменении ключа.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image.9.7"/>
      <w:bookmarkEnd w:id="6"/>
      <w:r w:rsidRPr="00EB4BD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 wp14:anchorId="606856B7" wp14:editId="1DD3915C">
            <wp:simplePos x="0" y="0"/>
            <wp:positionH relativeFrom="column">
              <wp:posOffset>-3810</wp:posOffset>
            </wp:positionH>
            <wp:positionV relativeFrom="paragraph">
              <wp:posOffset>-3175</wp:posOffset>
            </wp:positionV>
            <wp:extent cx="2879725" cy="612775"/>
            <wp:effectExtent l="0" t="0" r="0" b="0"/>
            <wp:wrapTight wrapText="bothSides">
              <wp:wrapPolygon edited="0">
                <wp:start x="0" y="0"/>
                <wp:lineTo x="0" y="20817"/>
                <wp:lineTo x="21433" y="20817"/>
                <wp:lineTo x="21433" y="0"/>
                <wp:lineTo x="0" y="0"/>
              </wp:wrapPolygon>
            </wp:wrapTight>
            <wp:docPr id="9" name="Picture 9" descr="Разбиение 48-разрядного I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Разбиение 48-разрядного IV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61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9.7.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Разбиение 48-разрядного IV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пофреймового изменения ключа можно разбить на следующие этапы (</w:t>
      </w:r>
      <w:hyperlink r:id="rId35" w:anchor="image.9.8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9.8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EB4BDB" w:rsidRPr="00EB4BDB" w:rsidRDefault="00EB4BDB" w:rsidP="00EB4BDB">
      <w:pPr>
        <w:numPr>
          <w:ilvl w:val="0"/>
          <w:numId w:val="5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Базовый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 перемешивается со старшими 32 разрядами 48-разрядного IV (32-разрядные числа могут принимать значения 0-4 294 967 295) и MAC-адресом передатчика. Результат этого действия называется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ключ 1-й фазы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Этот процесс позволяет занести ключ 1-й фазы в кэш и также напрямую поместить в ключ.</w:t>
      </w:r>
    </w:p>
    <w:p w:rsidR="00EB4BDB" w:rsidRPr="00EB4BDB" w:rsidRDefault="00EB4BDB" w:rsidP="00EB4BDB">
      <w:pPr>
        <w:numPr>
          <w:ilvl w:val="0"/>
          <w:numId w:val="5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Ключ 1-й фазы снова перемешивается с IV и MAC-адресом передатчика для выработки значения пофреймового ключа.</w:t>
      </w:r>
    </w:p>
    <w:p w:rsidR="00EB4BDB" w:rsidRPr="00EB4BDB" w:rsidRDefault="00EB4BDB" w:rsidP="00EB4BDB">
      <w:pPr>
        <w:numPr>
          <w:ilvl w:val="0"/>
          <w:numId w:val="5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 инициализации (IV), используемый для передачи фрейма, имеет размер только 16 бит (16-разрядные числа могут принимать значения 0-65 535). Оставшиеся 8 бит (в стандартном 24-битовом IV) представляют собой фиксированное значение, используемое как заполнитель.</w:t>
      </w:r>
    </w:p>
    <w:p w:rsidR="00EB4BDB" w:rsidRPr="00EB4BDB" w:rsidRDefault="00EB4BDB" w:rsidP="00EB4BDB">
      <w:pPr>
        <w:numPr>
          <w:ilvl w:val="0"/>
          <w:numId w:val="5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Пофреймовый ключ применяется для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WEP-шифрования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фрейма данных.</w:t>
      </w:r>
    </w:p>
    <w:p w:rsidR="00EB4BDB" w:rsidRPr="00EB4BDB" w:rsidRDefault="00EB4BDB" w:rsidP="00EB4BDB">
      <w:pPr>
        <w:numPr>
          <w:ilvl w:val="0"/>
          <w:numId w:val="5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Когда 16-битовое пространство IV оказывается исчерпанным, ключ 1-й фазы отбрасывается и 32 старших разряда увеличиваются на 1.</w:t>
      </w:r>
    </w:p>
    <w:p w:rsidR="00EB4BDB" w:rsidRPr="00EB4BDB" w:rsidRDefault="00EB4BDB" w:rsidP="00EB4BDB">
      <w:pPr>
        <w:numPr>
          <w:ilvl w:val="0"/>
          <w:numId w:val="5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пофреймового ключа вычисляется заново, как на этапе 2.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image.9.8"/>
      <w:bookmarkEnd w:id="7"/>
      <w:r w:rsidRPr="00EB4BD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1" allowOverlap="1" wp14:anchorId="61C6DEC0" wp14:editId="255C5CD2">
            <wp:simplePos x="0" y="0"/>
            <wp:positionH relativeFrom="column">
              <wp:posOffset>-3810</wp:posOffset>
            </wp:positionH>
            <wp:positionV relativeFrom="paragraph">
              <wp:posOffset>-7336155</wp:posOffset>
            </wp:positionV>
            <wp:extent cx="2879725" cy="1985010"/>
            <wp:effectExtent l="0" t="0" r="0" b="0"/>
            <wp:wrapTight wrapText="bothSides">
              <wp:wrapPolygon edited="0">
                <wp:start x="0" y="0"/>
                <wp:lineTo x="0" y="21351"/>
                <wp:lineTo x="21433" y="21351"/>
                <wp:lineTo x="21433" y="0"/>
                <wp:lineTo x="0" y="0"/>
              </wp:wrapPolygon>
            </wp:wrapTight>
            <wp:docPr id="10" name="Picture 10" descr="Процесс создания шифрованного сообщения в W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Процесс создания шифрованного сообщения в WPA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8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9.8.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создания шифрованного сообщения в WPA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пофреймового изменения ключа можно разбить на следующие этапы.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инициализирует IV, присваивая ему значение </w:t>
      </w:r>
      <w:r w:rsidRPr="00EB4BDB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0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двоичном представлении это будет значение </w:t>
      </w:r>
      <w:r w:rsidRPr="00EB4BDB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000000000000000000000000000000 000000000000000000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Первые 32 разряда IV (в рассматриваемом случае - первые 32 нуля) перемешиваются с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-ключом (например, имеющим 128-разрядное значение) и MAC-адресом передатчика (имеющим 48-разрядное значение) для получения значения ключа 1-й фазы (80-разрядное значение).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Ключ 1-й фазы вновь перемешивается с первыми (старшими) 32 разрядами IV и MAC-адресом передатчика, чтобы получить 128-разрядный пофреймовый ключ, первые 16 разрядов которого представляют собой значение IV (16 нулей).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 инициализации пофреймового ключа увеличивается на 1. После того как пофреймовые возможности IV будут исчерпаны, IV 1-й фазы (32 бита) увеличивается на 1 (он теперь будет состоять из 31 нуля и одной единицы, </w:t>
      </w:r>
      <w:r w:rsidRPr="00EB4BDB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00000000000000000000000000000001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и т. д.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алгоритм усиливает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 такой степени, что почти все известные сейчас возможности атак устраняются без замены существующего оборудования. Следует отметить, что этот алгоритм (и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целом) разработан с целью устранить уязвимые места 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системе аутентификации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Он жертвует слабыми алгоритмами, вместо того чтобы заменять оборудование.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9.6.5. Контроль целостности сообщения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усиления малоэффективного механизма, основанного на использовании контрольного признака целостности (ICV)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будет применяться контроль целостности сообщения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Благодаря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могут быть ликвидированы слабые места защиты, способствующие проведению атак с использованием поддельных фреймов и манипуляции битами. IEEE предложила специальный алгоритм, получивший название Michael (Майкл), чтобы усилить роль ICV в шифровании фреймов данных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уникальный ключ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отличается от ключа, используемого для шифрования фреймов данных. Этот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уникальный ключ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перемешивается с назначенным MAC-адресом и исходным MAC-адресом фрейма, а также со всей незашифрованной частью фрейма. На </w:t>
      </w:r>
      <w:hyperlink r:id="rId36" w:anchor="image.9.9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9.9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показана работа алгоритма Michael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image.9.9"/>
      <w:bookmarkEnd w:id="8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 wp14:anchorId="6BF25834" wp14:editId="4B2EAD10">
            <wp:simplePos x="0" y="0"/>
            <wp:positionH relativeFrom="column">
              <wp:posOffset>-3810</wp:posOffset>
            </wp:positionH>
            <wp:positionV relativeFrom="paragraph">
              <wp:posOffset>4445</wp:posOffset>
            </wp:positionV>
            <wp:extent cx="2879725" cy="1653540"/>
            <wp:effectExtent l="0" t="0" r="0" b="3810"/>
            <wp:wrapTight wrapText="bothSides">
              <wp:wrapPolygon edited="0">
                <wp:start x="0" y="0"/>
                <wp:lineTo x="0" y="21401"/>
                <wp:lineTo x="21433" y="21401"/>
                <wp:lineTo x="21433" y="0"/>
                <wp:lineTo x="0" y="0"/>
              </wp:wrapPolygon>
            </wp:wrapTight>
            <wp:docPr id="11" name="Picture 11" descr="Работа алгоритма Michael MIC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Работа алгоритма Michael MIC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65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39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9.9.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алгоритма Michael MIC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 шифрования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целом осуществляется следующим образом:</w:t>
      </w:r>
    </w:p>
    <w:p w:rsidR="00EB4BDB" w:rsidRPr="00EB4BDB" w:rsidRDefault="00EB4BDB" w:rsidP="00EB4BDB">
      <w:pPr>
        <w:numPr>
          <w:ilvl w:val="0"/>
          <w:numId w:val="8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алгоритма пофреймового назначения ключей генерируется пофреймовый ключ (</w:t>
      </w:r>
      <w:hyperlink r:id="rId40" w:anchor="image.9.10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9.10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B4BDB" w:rsidRPr="00EB4BDB" w:rsidRDefault="00EB4BDB" w:rsidP="00EB4BDB">
      <w:pPr>
        <w:numPr>
          <w:ilvl w:val="0"/>
          <w:numId w:val="8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генерирует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фрейма в целом.</w:t>
      </w:r>
    </w:p>
    <w:p w:rsidR="00EB4BDB" w:rsidRPr="00EB4BDB" w:rsidRDefault="00EB4BDB" w:rsidP="00EB4BDB">
      <w:pPr>
        <w:numPr>
          <w:ilvl w:val="0"/>
          <w:numId w:val="8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Фрейм фрагментируется в соответствии с установками MAC относительно фрагментации.</w:t>
      </w:r>
    </w:p>
    <w:p w:rsidR="00EB4BDB" w:rsidRPr="00EB4BDB" w:rsidRDefault="00EB4BDB" w:rsidP="00EB4BDB">
      <w:pPr>
        <w:numPr>
          <w:ilvl w:val="0"/>
          <w:numId w:val="8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Фрагменты фрейма шифруются с помощью пофреймового ключа.</w:t>
      </w:r>
    </w:p>
    <w:p w:rsidR="00EB4BDB" w:rsidRPr="00EB4BDB" w:rsidRDefault="00EB4BDB" w:rsidP="00EB4BDB">
      <w:pPr>
        <w:numPr>
          <w:ilvl w:val="0"/>
          <w:numId w:val="8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передача зашифрованных фрагментов.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image.9.10"/>
      <w:bookmarkEnd w:id="9"/>
      <w:r w:rsidRPr="00EB4BD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1" allowOverlap="1" wp14:anchorId="6BF12B15" wp14:editId="1E0EBF24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2879725" cy="1832610"/>
            <wp:effectExtent l="0" t="0" r="0" b="0"/>
            <wp:wrapTight wrapText="bothSides">
              <wp:wrapPolygon edited="0">
                <wp:start x="0" y="0"/>
                <wp:lineTo x="0" y="21331"/>
                <wp:lineTo x="21433" y="21331"/>
                <wp:lineTo x="21433" y="0"/>
                <wp:lineTo x="0" y="0"/>
              </wp:wrapPolygon>
            </wp:wrapTight>
            <wp:docPr id="12" name="Picture 12" descr="Механизм шифрования TK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Механизм шифрования TKIP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83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9.10.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 шифрования TKIP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Аналогично процессу шифрования по алгоритму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процесс дешифрования по этому алгоритму выполняется следующим образом (</w:t>
      </w:r>
      <w:hyperlink r:id="rId42" w:anchor="image.9.11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9.11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EB4BDB" w:rsidRPr="00EB4BDB" w:rsidRDefault="00EB4BDB" w:rsidP="00EB4BDB">
      <w:pPr>
        <w:numPr>
          <w:ilvl w:val="0"/>
          <w:numId w:val="9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Предварительно вычисляется ключ 1-й фазы.</w:t>
      </w:r>
    </w:p>
    <w:p w:rsidR="00EB4BDB" w:rsidRPr="00EB4BDB" w:rsidRDefault="00EB4BDB" w:rsidP="00EB4BDB">
      <w:pPr>
        <w:numPr>
          <w:ilvl w:val="0"/>
          <w:numId w:val="9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IV, полученного из входящего фрагмента фрейма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вычисляется пофреймовый ключ 2-й фазы.</w:t>
      </w:r>
    </w:p>
    <w:p w:rsidR="00EB4BDB" w:rsidRPr="00EB4BDB" w:rsidRDefault="00EB4BDB" w:rsidP="00EB4BDB">
      <w:pPr>
        <w:numPr>
          <w:ilvl w:val="0"/>
          <w:numId w:val="9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полученный IV не тот, какой нужно, фрейм отбрасывается.</w:t>
      </w:r>
    </w:p>
    <w:p w:rsidR="00EB4BDB" w:rsidRPr="00EB4BDB" w:rsidRDefault="00EB4BDB" w:rsidP="00EB4BDB">
      <w:pPr>
        <w:numPr>
          <w:ilvl w:val="0"/>
          <w:numId w:val="9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Фрагмент фрейма расшифровывается, и осуществляется проверка признака целостности (ICV).</w:t>
      </w:r>
    </w:p>
    <w:p w:rsidR="00EB4BDB" w:rsidRPr="00EB4BDB" w:rsidRDefault="00EB4BDB" w:rsidP="00EB4BDB">
      <w:pPr>
        <w:numPr>
          <w:ilvl w:val="0"/>
          <w:numId w:val="9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контроль признака целостности дает отрицательный результат, такой фрейм отбрасывается.</w:t>
      </w:r>
    </w:p>
    <w:p w:rsidR="00EB4BDB" w:rsidRPr="00EB4BDB" w:rsidRDefault="00EB4BDB" w:rsidP="00EB4BDB">
      <w:pPr>
        <w:numPr>
          <w:ilvl w:val="0"/>
          <w:numId w:val="9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Расшифрованные фрагменты фрейма собираются, чтобы получить исходный фрейм данных.</w:t>
      </w:r>
    </w:p>
    <w:p w:rsidR="00EB4BDB" w:rsidRPr="00EB4BDB" w:rsidRDefault="00EB4BDB" w:rsidP="00EB4BDB">
      <w:pPr>
        <w:numPr>
          <w:ilvl w:val="0"/>
          <w:numId w:val="9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Приемник вычисляет значение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сравнивает его со значением, находящимся в поле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фрейма.</w:t>
      </w:r>
    </w:p>
    <w:p w:rsidR="00EB4BDB" w:rsidRPr="00EB4BDB" w:rsidRDefault="00EB4BDB" w:rsidP="00EB4BDB">
      <w:pPr>
        <w:numPr>
          <w:ilvl w:val="0"/>
          <w:numId w:val="9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эти значения совпадают, фрейм обрабатывается приемником.</w:t>
      </w:r>
    </w:p>
    <w:p w:rsidR="00EB4BDB" w:rsidRPr="00EB4BDB" w:rsidRDefault="00EB4BDB" w:rsidP="00EB4BDB">
      <w:pPr>
        <w:numPr>
          <w:ilvl w:val="0"/>
          <w:numId w:val="9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эти значения не совпадают, значит, фрейм имеет ошибку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приемник принимает меры противодействия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0" w:name="image.9.11"/>
      <w:bookmarkEnd w:id="10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1552" behindDoc="1" locked="0" layoutInCell="1" allowOverlap="1" wp14:anchorId="2B3337A2" wp14:editId="66E9FC85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2879725" cy="1583690"/>
            <wp:effectExtent l="0" t="0" r="0" b="0"/>
            <wp:wrapTight wrapText="bothSides">
              <wp:wrapPolygon edited="0">
                <wp:start x="0" y="0"/>
                <wp:lineTo x="0" y="21306"/>
                <wp:lineTo x="21433" y="21306"/>
                <wp:lineTo x="21433" y="0"/>
                <wp:lineTo x="0" y="0"/>
              </wp:wrapPolygon>
            </wp:wrapTight>
            <wp:docPr id="13" name="Picture 13" descr="Механизм дешифровки TKIP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Механизм дешифровки TKIP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45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9.11.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 дешифровки TKIP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Меры противодействия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состоят в выполнении приемником следующих задач:</w:t>
      </w:r>
    </w:p>
    <w:p w:rsidR="00EB4BDB" w:rsidRPr="00EB4BDB" w:rsidRDefault="00EB4BDB" w:rsidP="00EB4BDB">
      <w:pPr>
        <w:numPr>
          <w:ilvl w:val="0"/>
          <w:numId w:val="10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Приемник удаляет существующий ключ на ассоциирование.</w:t>
      </w:r>
    </w:p>
    <w:p w:rsidR="00EB4BDB" w:rsidRPr="00EB4BDB" w:rsidRDefault="00EB4BDB" w:rsidP="00EB4BDB">
      <w:pPr>
        <w:numPr>
          <w:ilvl w:val="0"/>
          <w:numId w:val="10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Приемник регистрирует проблему как относящуюся к безопасности сети.</w:t>
      </w:r>
    </w:p>
    <w:p w:rsidR="00EB4BDB" w:rsidRPr="00EB4BDB" w:rsidRDefault="00EB4BDB" w:rsidP="00EB4BDB">
      <w:pPr>
        <w:numPr>
          <w:ilvl w:val="0"/>
          <w:numId w:val="10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Ассоциированный клиент, от которого был получен ложный фрейм, не может быть ассоциирован и аутентифицирован в течение 60 секунд, чтобы замедлить атаку.</w:t>
      </w:r>
    </w:p>
    <w:p w:rsidR="00EB4BDB" w:rsidRPr="00EB4BDB" w:rsidRDefault="00EB4BDB" w:rsidP="00EB4BDB">
      <w:pPr>
        <w:numPr>
          <w:ilvl w:val="0"/>
          <w:numId w:val="10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Клиент запрашивает новый ключ.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работать в двух режимах: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Enterprise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(корпоративный)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Pre-Shared Key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(персональный).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первом случае хранение базы данных и проверка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аутентичности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стандарту 802.1x в больших сетях обычно осуществляются специальным сервером, чаще всего RADIUS (Remote Authentication Dial-In User Service). Enterprise-режим мы рассмотрим далее.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втором случае подразумевается применение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всеми категориями пользователей беспроводных сетей, т.е. имеет место упрощенный режим, не требующий сложных механизмов. Этот режим называется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PSK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предполагает введение одного пароля на каждый узел беспроводной сети (точку доступа, беспроводной маршрутизатор, клиентский адаптер, мост). До тех пор, пока пароли совпадают, клиенту будет разрешен доступ в сеть. Можно заметить, что подход с использованием пароля делает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PSK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уязвимым для атаки методом подбора, однако этот режим избавляет от путаницы с ключами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заменяя их целостной и четкой системой на основе цифро-буквенного пароля.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решение, предоставляющее больший по сравнению с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уровень безопасности, направленное на устранение слабостей предшественника и обеспечивающее совместимость с более старым оборудованием сетей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без внесения аппаратных изменений в устройства.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пофреймового назначения ключей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касалось в основном ключа шифрования и ключа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Но ничего не было сказано о том, как ключи генерируются и пересылаются от клиента к точке доступа и наоборот. В разделе, посвященном Enterprise-режиму мы рассмотрим предлагаемый стандартом 802.11i механизм управления ключами.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9.7. Стандарт сети 802.11i с повышенной безопасностью (WPA2)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июне 2004 г. IEEE ратифицировал давно ожидаемый стандарт обеспечения безопасности в беспроводных локальных сетях - 802.11i.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Действительно,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достоин восхищения как шедевр ретроинжиниринга. Созданный с учетом слабых мест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он представляет собой очень надежную систему безопасности и, как правило, обратно совместим с существующим Wi-Fi-оборудованием.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практическое решение, обеспечивающее достаточный уровень безопасности для беспроводных сетей.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Однако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компромиссное решение. Оно все еще основано на алгоритме шифрования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RC4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протоколе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Вероятность выявления каких-либо слабых мест хотя и мала, но все же существует.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Абсолютно новая система безопасности, лишенная недостатков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представляет собой лучшее долгосрочное и к тому же расширяемое решение для безопасности беспроводных сетей. С этой целью комитет по стандартам принял решение разработать систему безопасности с нуля. Это новый стандарт 802.11i, также известный как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WPA2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выпущенный тем же Wi-Fi Alliance.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 802.11i использует концепцию повышенной безопасности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Robust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Security Network -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RSN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предусматривающую, что беспроводные устройства должны обеспечивать дополнительные возможности. Это потребует изменений в аппаратной части и программном обеспечении, т.е. сеть, полностью соответствующая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RSN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станет несовместимой с существующим оборудованием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переходный период будет поддерживаться как оборудование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RSN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так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(на самом деле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было решением, направленным на сохранение инвестиций в оборудование), но в дальнейшем устройства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начнут отмирать.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802.11i приложим к различным сетевым реализациям и может задействовать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 по умолчанию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RSN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использует AES (Advanced Encryption Standard) и CCMP (Counter Mode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CBC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MAC Protocol) и, таким образом, является более мощным расширяемым решением.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концепции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RSN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применяется AES в качестве системы шифрования, подобно тому как алгоритм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RC4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задействован 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Однако механизм шифрования куда более сложен и не страдает от проблем, свойственных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AES -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блочный шифр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оперирующий блоками данных по 128 бит. CCMP, в свою очередь, - протокол безопасности, используемый AES. Он является эквивалентом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CCMP вычисляет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прибегая к хорошо известному и проверенному методу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Cipher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Block Chaining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Message Authentication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Code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CBC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-MAC). Изменение даже одного бита в сообщении приводит к совершенно другому результату.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Одной из слабых сторон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было управление секретными ключами. Многие администраторы больших сетей находили его неудобным. Ключи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 менялись длительное время (или никогда), что облегчало задачу злоумышленникам.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RSN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определяет иерархию ключей с ограниченным сроком действия, сходную с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AES/CCMP, чтобы вместить все ключи, требуется 512 бит - меньше, чем 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обоих случаях мастер-ключи используются не прямо, а для вывода других ключей. К счастью, администратор должен обеспечить единственный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мастер-ключ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Сообщения составляются из 128-битного блока данных, зашифрованного секретным ключом такой же длины (128 бит). Хотя процесс шифрования сложен, администратор опять-таки не должен вникать в нюансы вычислений. Конечным результатом является шифр, который гораздо сложнее, чем даже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802.11i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WPA2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это наиболее устойчивое, расширяемое и безопасное решение, предназначенное в первую очередь для крупных предприятий, где управление ключами и администрирование доставляет множество хлопот.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 802.11i разработан на базе проверенных технологий.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Механизмы безопасности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были спроектированы с нуля в тесном сотрудничестве с лучшими специалистами по криптографии и имеют все шансы стать тем решением, которое необходимо беспроводным сетям. Хотя ни одна система безопасности от взлома не застрахована, 802.11i - это решение, на которое можно полагаться, в нем нет недостатков предыдущих систем. И, конечно,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пригоден для адаптации уже существующего оборудования, и только когда его ресурсы будут окончательно исчерпаны, вы сможете заменить его новым, полностью соответствующим концепции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RSN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Производительность канала связи, как свидетельствуют результаты тестирования оборудования различных производителей, падает на 5-20% при включении как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так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Однако испытания того оборудования, в котором включено шифрование AES вместо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 показали сколько-нибудь заметного падения скорости. Это позволяет надеяться, что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WPA2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-совместимое оборудование предоставит нам долгожданный надежно защищенный канал без потерь в производительности.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WPA2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как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может работать в двух режимах: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Enterprise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(корпоративный)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Pre-Shared Key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(персональный).</w:t>
      </w:r>
    </w:p>
    <w:p w:rsidR="00EB4BDB" w:rsidRPr="00EB4BDB" w:rsidRDefault="00EB4BDB" w:rsidP="00EB4BDB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2.2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Настроим точку доступа с применением персональной спецификации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WPA2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PSK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Для этого подключаемся к точке доступа по проводному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интерфейсу, вводим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режим,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канал, как было описано в примере 1.4. Далее в поле Authentication (Аутентификация) ставим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WPA2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PSK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46" w:anchor="image.9.12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9.12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image.9.12"/>
      <w:bookmarkEnd w:id="11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2576" behindDoc="1" locked="0" layoutInCell="1" allowOverlap="1" wp14:anchorId="76BD094E" wp14:editId="4D1AE594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2577465"/>
            <wp:effectExtent l="0" t="0" r="0" b="0"/>
            <wp:wrapTight wrapText="bothSides">
              <wp:wrapPolygon edited="0">
                <wp:start x="0" y="0"/>
                <wp:lineTo x="0" y="21392"/>
                <wp:lineTo x="21433" y="21392"/>
                <wp:lineTo x="21433" y="0"/>
                <wp:lineTo x="0" y="0"/>
              </wp:wrapPolygon>
            </wp:wrapTight>
            <wp:docPr id="14" name="Picture 14" descr="https://www.intuit.ru/EDI/13_04_18_1/1523571786-30342/tutorial/307/objects/9/files/2_29sm.png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https://www.intuit.ru/EDI/13_04_18_1/1523571786-30342/tutorial/307/objects/9/files/2_29sm.png">
                      <a:hlinkClick r:id="rId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49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9.12.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Выбираем тип шифрования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Cipher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Type). Возможные варианты: AUTO,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TKIP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AES. Если выставлено AUTO, точка доступа будет подстраивать тип шифрования под первого подключившегося клиента.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Выставляем интервал обновления группового ключа (Group Key Update Interval), который задается в секундах.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Вводим в поле PassPhrase ключ любой длины, но не менее 8 символов, например </w:t>
      </w:r>
      <w:r w:rsidRPr="00EB4BDB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secretpass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Теперь, после применения настроек, на клиентской стороне надо выставить те же самые параметры и подключиться к ней.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9.8. Стандарт 802.1х/ЕАР (Enterprise-режим)</w:t>
      </w:r>
      <w:r w:rsidRPr="00EB4BDB">
        <w:t xml:space="preserve"> </w:t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9.8.1. Архитектура IEEE 802.1x9.8.2. Механизм аутентификации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Проблемы, с которыми столкнулись разработчики и пользователи сетей на основе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вынудили искать новые решения защиты беспроводных сетей. Были выявлены компоненты, влияющие на системы безопасности беспроводной локальной сети:</w:t>
      </w:r>
    </w:p>
    <w:p w:rsidR="00EB4BDB" w:rsidRPr="00EB4BDB" w:rsidRDefault="00EB4BDB" w:rsidP="00EB4BDB">
      <w:pPr>
        <w:numPr>
          <w:ilvl w:val="0"/>
          <w:numId w:val="11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Архитектура аутентификации.</w:t>
      </w:r>
    </w:p>
    <w:p w:rsidR="00EB4BDB" w:rsidRPr="00EB4BDB" w:rsidRDefault="00EB4BDB" w:rsidP="00EB4BDB">
      <w:pPr>
        <w:numPr>
          <w:ilvl w:val="0"/>
          <w:numId w:val="11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 аутентификации.</w:t>
      </w:r>
    </w:p>
    <w:p w:rsidR="00EB4BDB" w:rsidRPr="00EB4BDB" w:rsidRDefault="00EB4BDB" w:rsidP="00EB4BDB">
      <w:pPr>
        <w:numPr>
          <w:ilvl w:val="0"/>
          <w:numId w:val="11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 обеспечения конфиденциальности и целостности данных.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Архитектура аутентификации IEEE 802.1x - стандарт IEEE 802.1x описывает единую архитектуру контроля доступа к портам с использованием разнообразных методов аутентификации абонентов.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 аутентификации Extensible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Authentication Protocol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(расширяемый протокол идентификации) поддерживает централизованную аутентификацию элементов инфраструктуры беспроводной сети и ее пользователей с возможностью динамической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генерации ключей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шифрования.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9.8.1. Архитектура IEEE 802.1x9.8.2. Механизм аутентификации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Архитектура IEEE 802.1x включает в себя следующие обязательные логические элементы (</w:t>
      </w:r>
      <w:hyperlink r:id="rId50" w:anchor="image.9.13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9.13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EB4BDB" w:rsidRPr="00EB4BDB" w:rsidRDefault="00EB4BDB" w:rsidP="00EB4BDB">
      <w:pPr>
        <w:numPr>
          <w:ilvl w:val="0"/>
          <w:numId w:val="12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Клиент (Supplicant) - находится в операционной системе абонента;</w:t>
      </w:r>
    </w:p>
    <w:p w:rsidR="00EB4BDB" w:rsidRPr="00EB4BDB" w:rsidRDefault="00EB4BDB" w:rsidP="00EB4BDB">
      <w:pPr>
        <w:numPr>
          <w:ilvl w:val="0"/>
          <w:numId w:val="12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Аутентификатор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(Authenticator) - находится в программном обеспечении точки радиодоступа;</w:t>
      </w:r>
    </w:p>
    <w:p w:rsidR="00EB4BDB" w:rsidRPr="00EB4BDB" w:rsidRDefault="00EB4BDB" w:rsidP="00EB4BDB">
      <w:pPr>
        <w:numPr>
          <w:ilvl w:val="0"/>
          <w:numId w:val="12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Сервер аутентификации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Authentication Server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находится на RADIUS-сервере.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IEEE 802.1x предоставляет абоненту беспроводной локальной сети лишь средства передачи атрибутов серверу аутентификации и допускает использование различных методов и алгоритмов аутентификации. Задачей сервера аутентификации является поддержка разрешенных политикой сетевой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безопасности методов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аутентификации.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2" w:name="image.9.13"/>
      <w:bookmarkEnd w:id="12"/>
      <w:r w:rsidRPr="00EB4BD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3600" behindDoc="1" locked="0" layoutInCell="1" allowOverlap="1" wp14:anchorId="0CA79B77" wp14:editId="1503D2EA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2879725" cy="2081530"/>
            <wp:effectExtent l="0" t="0" r="0" b="0"/>
            <wp:wrapTight wrapText="bothSides">
              <wp:wrapPolygon edited="0">
                <wp:start x="0" y="0"/>
                <wp:lineTo x="0" y="21350"/>
                <wp:lineTo x="21433" y="21350"/>
                <wp:lineTo x="21433" y="0"/>
                <wp:lineTo x="0" y="0"/>
              </wp:wrapPolygon>
            </wp:wrapTight>
            <wp:docPr id="15" name="Picture 15" descr="Архитектура IEEE 802.1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Архитектура IEEE 802.1x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08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9.13.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Архитектура IEEE 802.1x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Аутентификатор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находясь в точке радиодоступа, создает логический порт для каждого клиента на основе его идентификатора ассоциирования. Логический порт имеет два канала для обмена данными. Неконтролируемый канал беспрепятственно пропускает трафик из беспроводного сегмента в проводной и обратно, в то время как контролируемый канал требует успешной аутентификации для прохождения фреймов.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Таким образом, в терминологии стандарта 802.1x точка доступа играет роль коммутатора в проводных сетях Ethernet. Очевидно, что проводной сегмент сети, к которому подключена точка доступа, нуждается в сервере аутентификации. Его функции обычно выполняет RADIUS-сервер, интегрированный с той или иной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базой данных пользователей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качестве которой может выступать стандартный RADIUS, LDAP,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NDS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Windows Active Directory. Коммерческие беспроводные шлюзы высокого класса могут реализовывать как функции сервера аутентификации, так и аутентификатора.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Клиент активизируется и ассоциируется с точкой радиодоступа (или физически подключается к сегменту в случае проводной локальной сети).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Аутентификатор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распознает факт подключения и активизирует логический порт для клиента, сразу переводя его в состояние "неавторизован". В результате через клиентский порт возможен лишь обмен трафиком протокола IEEE 802.1x, для всего остального трафика порт заблокирован. Клиент также может (но не обязан) отправить сообщение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Start (начало аутентификации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(</w:t>
      </w:r>
      <w:hyperlink r:id="rId52" w:anchor="image.9.14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9.14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для запуска процесса аутентификации.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Аутентификатор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отправляет сообщение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Request Identity (запрос имени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ожидает от клиента его имя (Identity). Ответное сообщение клиента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Response (ответ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содержащее атрибуты, перенаправляется серверу аутентификации.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image.9.14"/>
      <w:bookmarkEnd w:id="13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4624" behindDoc="1" locked="0" layoutInCell="1" allowOverlap="1" wp14:anchorId="4EBF14B4" wp14:editId="138A11FD">
            <wp:simplePos x="0" y="0"/>
            <wp:positionH relativeFrom="column">
              <wp:posOffset>-3810</wp:posOffset>
            </wp:positionH>
            <wp:positionV relativeFrom="paragraph">
              <wp:posOffset>4445</wp:posOffset>
            </wp:positionV>
            <wp:extent cx="2879725" cy="1954530"/>
            <wp:effectExtent l="0" t="0" r="0" b="7620"/>
            <wp:wrapTight wrapText="bothSides">
              <wp:wrapPolygon edited="0">
                <wp:start x="0" y="0"/>
                <wp:lineTo x="0" y="21474"/>
                <wp:lineTo x="21433" y="21474"/>
                <wp:lineTo x="21433" y="0"/>
                <wp:lineTo x="0" y="0"/>
              </wp:wrapPolygon>
            </wp:wrapTight>
            <wp:docPr id="16" name="Picture 16" descr="Обмен сообщениями в 802.1x/EAP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Обмен сообщениями в 802.1x/EAP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55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9.14.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Обмен сообщениями в 802.1x/EAP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завершения аутентификации сервер отправляет сообщение RADIUS-ACCEPT (принять) или RADIUS-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REJECT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(отклонить)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аутентификатору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получении сообщения RADIUS-ACCEPT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аутентификатор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переводит порт клиента в состояние "авторизован", и начинается передача всего трафика абонента.</w:t>
      </w:r>
    </w:p>
    <w:p w:rsidR="00EB4BDB" w:rsidRPr="00EB4BDB" w:rsidRDefault="00EB4BDB" w:rsidP="00EB4BDB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9.8.2. Механизм аутентификации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Первоначально стандарт 802.1x задумывался для того, чтобы обеспечить аутентификацию пользователей на канальном уровне в коммутируемых проводных сетях.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Алгоритмы аутентификации стандарта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могут обеспечить клиента динамическими, ориентированными на пользователя ключами. Но тот ключ, который создается в процессе аутентификации, не является ключом, используемым для шифрования фреймов или проверки целостности сообщений. В стандарте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получения всех ключей используется так называемый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мастер-ключ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(Master Key). На </w:t>
      </w:r>
      <w:hyperlink r:id="rId56" w:anchor="image.9.15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9.15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представлена иерархия ключей с учетом последовательности их создания.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генерации ключей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шифрования осуществляется в четыре этапа:</w:t>
      </w:r>
    </w:p>
    <w:p w:rsidR="00EB4BDB" w:rsidRPr="00EB4BDB" w:rsidRDefault="00EB4BDB" w:rsidP="00EB4BDB">
      <w:pPr>
        <w:numPr>
          <w:ilvl w:val="0"/>
          <w:numId w:val="1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Клиент и точка доступа устанавливают динамический ключ (он называется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парный мастер-ключ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или PMK, от англ. Pairwise Master Key), полученный в процессе аутентификации по стандарту 802.1x.</w:t>
      </w:r>
    </w:p>
    <w:p w:rsidR="00EB4BDB" w:rsidRPr="00EB4BDB" w:rsidRDefault="00EB4BDB" w:rsidP="00EB4BDB">
      <w:pPr>
        <w:numPr>
          <w:ilvl w:val="0"/>
          <w:numId w:val="1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Точка доступа посылает клиенту секретное случайное число, которое называется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временный аутентификатор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(Authenticator Nonce - ANonce), используя для этого сообщение EAPoL-Key стандарта 802.1x.</w:t>
      </w:r>
    </w:p>
    <w:p w:rsidR="00EB4BDB" w:rsidRPr="00EB4BDB" w:rsidRDefault="00EB4BDB" w:rsidP="00EB4BDB">
      <w:pPr>
        <w:numPr>
          <w:ilvl w:val="0"/>
          <w:numId w:val="1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клиент локально генерирует секретное случайное число, называемое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временный проситель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(Supplicant Nonce - SNonce).</w:t>
      </w:r>
    </w:p>
    <w:p w:rsidR="00EB4BDB" w:rsidRPr="00EB4BDB" w:rsidRDefault="00EB4BDB" w:rsidP="00EB4BDB">
      <w:pPr>
        <w:numPr>
          <w:ilvl w:val="0"/>
          <w:numId w:val="1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Клиент генерирует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парный переходный ключ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(Pairwise Transient Key - PTK) путем комбинирования PMK, SNonce, ANonce, MAC-адреса клиента, MAC-адреса точки доступа и строки инициализации. MAC-адреса упорядочены, MAC-адреса низшего порядка предшествуют MAC-адресам высшего порядка. Благодаря этому гарантируется, что клиент и точка доступа "выстроят" MAC-адреса одинаковым образом (</w:t>
      </w:r>
      <w:hyperlink r:id="rId57" w:anchor="image.9.16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9.16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EB4BDB" w:rsidRPr="00EB4BDB" w:rsidRDefault="00EB4BDB" w:rsidP="00EB4BDB">
      <w:pPr>
        <w:numPr>
          <w:ilvl w:val="0"/>
          <w:numId w:val="1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комбинированное значение пропускается через псевдослучайную функцию (Pseudo Random Function - PRF), чтобы получить 512-разрядный PTK.</w:t>
      </w:r>
    </w:p>
    <w:p w:rsidR="00EB4BDB" w:rsidRPr="00EB4BDB" w:rsidRDefault="00EB4BDB" w:rsidP="00EB4BDB">
      <w:pPr>
        <w:numPr>
          <w:ilvl w:val="0"/>
          <w:numId w:val="1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Клиент посылает число SNonce, сгенерированное им на этапе 3, точке доступа с помощью сообщения EAPoL-Key стандарта 802.1x, защищенного ключом EAPoL-Key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numPr>
          <w:ilvl w:val="0"/>
          <w:numId w:val="1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доступа использует число SNonce для вычисления PTK таким же образом, как это сделал клиент.</w:t>
      </w:r>
    </w:p>
    <w:p w:rsidR="00EB4BDB" w:rsidRPr="00EB4BDB" w:rsidRDefault="00EB4BDB" w:rsidP="00EB4BDB">
      <w:pPr>
        <w:numPr>
          <w:ilvl w:val="0"/>
          <w:numId w:val="1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доступа использует выведенный ключ EAPoL-Key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проверки целостности сообщения клиента.</w:t>
      </w:r>
    </w:p>
    <w:p w:rsidR="00EB4BDB" w:rsidRPr="00EB4BDB" w:rsidRDefault="00EB4BDB" w:rsidP="00EB4BDB">
      <w:pPr>
        <w:numPr>
          <w:ilvl w:val="0"/>
          <w:numId w:val="1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доступа посылает сообщение EAPoL-Key, показывающее, что клиент может установить PTK и его ANonce, защищенные ключом EAPoL-Key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Данный этап позволяет клиенту удостовериться в том, что число ANonce, полученное на этапе 2, действительно.</w:t>
      </w:r>
    </w:p>
    <w:p w:rsidR="00EB4BDB" w:rsidRPr="00EB4BDB" w:rsidRDefault="00EB4BDB" w:rsidP="00EB4BDB">
      <w:pPr>
        <w:numPr>
          <w:ilvl w:val="0"/>
          <w:numId w:val="13"/>
        </w:num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Клиент посылает сообщение EAPoL-Key, защищенное ключом EAPoL-Key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указывающее, что ключи установлены.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4" w:name="image.9.15"/>
      <w:bookmarkEnd w:id="14"/>
      <w:r w:rsidRPr="00EB4BD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B457D84" wp14:editId="43ED08FE">
            <wp:extent cx="2880000" cy="2660281"/>
            <wp:effectExtent l="0" t="0" r="0" b="6985"/>
            <wp:docPr id="17" name="Picture 17" descr="Создание ключ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Создание ключей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660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9.15.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ключей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5" w:name="image.9.16"/>
      <w:bookmarkEnd w:id="15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5648" behindDoc="1" locked="0" layoutInCell="1" allowOverlap="1" wp14:anchorId="55C0CB22" wp14:editId="603DBA08">
            <wp:simplePos x="0" y="0"/>
            <wp:positionH relativeFrom="column">
              <wp:posOffset>-3810</wp:posOffset>
            </wp:positionH>
            <wp:positionV relativeFrom="paragraph">
              <wp:posOffset>-3810</wp:posOffset>
            </wp:positionV>
            <wp:extent cx="2879725" cy="1415415"/>
            <wp:effectExtent l="0" t="0" r="0" b="0"/>
            <wp:wrapTight wrapText="bothSides">
              <wp:wrapPolygon edited="0">
                <wp:start x="0" y="0"/>
                <wp:lineTo x="0" y="21222"/>
                <wp:lineTo x="21433" y="21222"/>
                <wp:lineTo x="21433" y="0"/>
                <wp:lineTo x="0" y="0"/>
              </wp:wrapPolygon>
            </wp:wrapTight>
            <wp:docPr id="18" name="Picture 18" descr="Генерация парного переходного ключа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Генерация парного переходного ключа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41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61" w:history="1">
        <w:r w:rsidRPr="00EB4BDB">
          <w:rPr>
            <w:rFonts w:ascii="Times New Roman" w:eastAsia="Times New Roman" w:hAnsi="Times New Roman" w:cs="Times New Roman"/>
            <w:color w:val="0062A0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9.16.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Генерация парного переходного ключа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Парный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мастер-ключ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(PMK) и парный переходный ключ (PTK) являются одноадресными. Они только шифруют и дешифруют одноадресные фреймы, и предназначены для единственного пользователя. Широковещательные фреймы требуют отдельной иерархии ключей, потому что использование с этой целью одноадресных ключей приведет к резкому возрастанию трафика сети. Точке доступа (единственному объекту BSS, имеющему право на рассылку широковещательных или многоадресных сообщений) пришлось бы посылать один и тот же широковещательный или многоадресный фрейм, зашифрованный соответствующими пофреймовыми ключами, каждому пользователю.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Широковещательные или многоадресные фреймы используют иерархию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групповых ключей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Групповой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мастер-ключ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(Group Master Key - GMK) находится на вершине этой иерархии и выводится в точке доступа. Вывод GMK основан на применении PRF, в результате чего получается 256-разрядный GMK. Входными данными для PRF-256 являются шифровальное секретное случайное число (или Nonce), текстовая строка, MAC-адрес точки доступа и значение времени в формате синхронизирующего сетевого протокола (NTP). На </w:t>
      </w:r>
      <w:hyperlink r:id="rId62" w:anchor="image.9.17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 xml:space="preserve">рис. 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представлена иерархия групповых ключей.</w:t>
      </w:r>
      <w:bookmarkStart w:id="16" w:name="image.9.17"/>
      <w:bookmarkEnd w:id="16"/>
      <w:r w:rsidRPr="00EB4BD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8720" behindDoc="1" locked="0" layoutInCell="1" allowOverlap="1" wp14:anchorId="3B16A736" wp14:editId="6F19A871">
            <wp:simplePos x="0" y="0"/>
            <wp:positionH relativeFrom="column">
              <wp:posOffset>-3810</wp:posOffset>
            </wp:positionH>
            <wp:positionV relativeFrom="paragraph">
              <wp:posOffset>-8103235</wp:posOffset>
            </wp:positionV>
            <wp:extent cx="2880000" cy="1442280"/>
            <wp:effectExtent l="0" t="0" r="0" b="5715"/>
            <wp:wrapTight wrapText="bothSides">
              <wp:wrapPolygon edited="0">
                <wp:start x="0" y="0"/>
                <wp:lineTo x="0" y="21400"/>
                <wp:lineTo x="21433" y="21400"/>
                <wp:lineTo x="21433" y="0"/>
                <wp:lineTo x="0" y="0"/>
              </wp:wrapPolygon>
            </wp:wrapTight>
            <wp:docPr id="19" name="Picture 19" descr="Иерархия групповых ключ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Иерархия групповых ключей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44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9.17.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Иерархия групповых ключей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Групповой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мастер-ключ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текстовая строка, MAC-адрес точки доступа и GNonce (значение, которое берется из счетчика ключа точки доступа) объединяются и обрабатываются с помощью PRF, в результате чего получается 256-разрядный групповой переходный ключ (Group Transient Key - GTK). GTK делится на 128-разрядный ключ шифрования широковещательных/многоадресных фреймов, 64-разрядный ключ передачи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(transmit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key) и 64-разрядный ключ приема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receive key).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этих ключей широковещательные и многоадресные фреймы шифруются и дешифруются точно так же, как с помощью одноадресных ключей, полученных на основе парного мастер-ключа (PMK).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Клиент обновляется с помощью групповых ключей шифрования через сообщения EAPoL-Key Точка доступа посылает такому клиенту сообщение EAPoL, зашифрованное с помощью одноадресного ключа шифрования. Групповые ключи удаляются и регенерируются каждый раз, когда какая-нибудь станция диссоциируется или деаутентифицируется в BSS. Если происходит ошибка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одной из мер противодействия также является удаление всех ключей с имеющей отношение к ошибке приемной станции, включая групповые ключи.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домашних сетях или сетях, предназначенных для малых офисов, развертывание RADIUS-сервера с базой данных конечных пользователей маловероятно. В таком случае для генерирования сеансовых ключей используется только предварительно разделенный РМК (вводится вручную). Это аналогично тому, что делается в оригинальном протоколе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Поскольку в локальных сетях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нет физических портов, ассоциация между беспроводным клиентским устройством и точкой доступа считается сетевым портом доступа. Беспроводный клиент рассматривается как претендент, а точка доступа - как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аутентификатор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9.8.3. Протокол EAP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стандарте 802.1x аутентификация пользователей на канальном уровне выполняется по протоколу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был разработан Группой по проблемам проектирования Internet (IETF). Протокол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замена протокола CHAP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Challenge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Handshake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Authentication Protocol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протокол взаимной аутентификации), который применяется в РРР (Point to Point Protocol - протокол соединения "точка-точка"), он предназначен для использования в локальных сетях. Спецификация EAPOL определяет, как фреймы ЕАР инкапсулируются во фреймы 802.3, 802.5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Обмен фреймами между объектами, определенными в стандарте 802.1x, схематично изображен на </w:t>
      </w:r>
      <w:hyperlink r:id="rId64" w:anchor="image.9.18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рис. 9.18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"обобщенным" протоколом в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системе аутентификации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авторизации и учета (Authentication, Authorization, and Accounting - AAA), обеспечивающим работу разнообразных методов аутентификации. AAA-клиент (сервер доступа в терминологии AAA, в беспроводной сети представлен точкой радиодоступа), поддерживающий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может не понимать конкретных методов, используемых абонентом и сетью в процессе аутентификации. Сервер доступа туннелирует сообщения протокола аутентификации, циркулирующие между абонентом и сервером аутентификации. Сервер доступа интересует лишь факт начала и окончания процесса аутентификации.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7" w:name="image.9.18"/>
      <w:bookmarkEnd w:id="17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9744" behindDoc="1" locked="0" layoutInCell="1" allowOverlap="1" wp14:anchorId="465FF17C" wp14:editId="69BFF464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3599815" cy="1381760"/>
            <wp:effectExtent l="0" t="0" r="635" b="8890"/>
            <wp:wrapTight wrapText="bothSides">
              <wp:wrapPolygon edited="0">
                <wp:start x="0" y="0"/>
                <wp:lineTo x="0" y="21441"/>
                <wp:lineTo x="21490" y="21441"/>
                <wp:lineTo x="21490" y="0"/>
                <wp:lineTo x="0" y="0"/>
              </wp:wrapPolygon>
            </wp:wrapTight>
            <wp:docPr id="20" name="Picture 20" descr="Механизм аутентификации в 802.1x/EAP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Механизм аутентификации в 802.1x/EAP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38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67" w:history="1">
        <w:r w:rsidRPr="00EB4BDB">
          <w:rPr>
            <w:rFonts w:ascii="Times New Roman" w:eastAsia="Times New Roman" w:hAnsi="Times New Roman" w:cs="Times New Roman"/>
            <w:color w:val="0062A0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9.18.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 аутентификации в 802.1x/EAP</w:t>
      </w:r>
    </w:p>
    <w:p w:rsidR="00EB4BDB" w:rsidRPr="00EB4BDB" w:rsidRDefault="00EB4BDB" w:rsidP="00EB4BDB">
      <w:pPr>
        <w:rPr>
          <w:rFonts w:ascii="Times New Roman" w:hAnsi="Times New Roman" w:cs="Times New Roman"/>
          <w:sz w:val="24"/>
          <w:szCs w:val="24"/>
        </w:rPr>
      </w:pP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несколько вариантов ЕАР, спроектированных с участием различных компаний-производителей. Такое разнообразие вносит дополнительные проблемы совместимости, так что выбор подходящего оборудования и программного обеспечения для беспроводной сети становится нетривиальной задачей. При конфигурировании способа аутентификации пользователей в беспроводной сети вам, вероятно, придется столкнуться со следующими вариантами ЕАР:</w:t>
      </w:r>
    </w:p>
    <w:p w:rsidR="00EB4BDB" w:rsidRPr="00EB4BDB" w:rsidRDefault="00EB4BDB" w:rsidP="00EB4BDB">
      <w:pPr>
        <w:numPr>
          <w:ilvl w:val="0"/>
          <w:numId w:val="14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-MD5 - это обязательный уровень ЕАР, который должен присутствовать во всех реализациях стандарта 802.1x, именно он был разработан первым. С точки зрения работы он дублирует протокол CHAP. Мы не рекомендуем пользоваться протоколом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-MD5 по трем причинам. Во-первых, он не поддерживает динамическое распределение ключей. Во-вторых, он уязвим для атаки "человек посередине" с применением фальшивой точки доступа и для атаки на сервер аутентификации, так как аутентифицируются только клиенты. И наконец, в ходе аутентификации противник может подслушать запрос и зашифрованный ответ, после чего предпринять атаку с известным открытым или шифрованным текстом;</w:t>
      </w:r>
    </w:p>
    <w:p w:rsidR="00EB4BDB" w:rsidRPr="00EB4BDB" w:rsidRDefault="00EB4BDB" w:rsidP="00EB4BDB">
      <w:pPr>
        <w:numPr>
          <w:ilvl w:val="0"/>
          <w:numId w:val="14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-TLS (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-Transport Layer Security - протокол защиты транспортного уровня) поддерживает взаимную аутентификацию на базе сертификатов.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-TLS основан на протоколе SSLv3 и требует наличия удостоверяющего центра. Протоколы TLS и SSL используют ряд элементов инфраструктуры PKI (Public Key Infrastructure): Абонент должен иметь действующий сертификат для аутентификации по отношению к сети. AAA-сервер должен иметь действующий сертификат для аутентификации по отношению к абоненту. Орган сертификации с сопутствующей инфраструктурой управляет сертификатами субъектов PKI. Клиент и RADIUS-сервер должны поддерживать метод аутентификации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-TLS. Точка 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радиодоступа должна поддерживать процесс аутентификации в рамках 802.1x/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хотя может и не знать деталей конкретного метода аутентификации. Общий вид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-TLS выглядит примерно так (</w:t>
      </w:r>
      <w:hyperlink r:id="rId68" w:anchor="image.9.19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9.19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EB4BDB" w:rsidRPr="00EB4BDB" w:rsidRDefault="00EB4BDB" w:rsidP="00EB4BDB">
      <w:p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8" w:name="image.9.19"/>
      <w:bookmarkEnd w:id="18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80768" behindDoc="1" locked="0" layoutInCell="1" allowOverlap="1" wp14:anchorId="5A002AC1" wp14:editId="5375271F">
            <wp:simplePos x="0" y="0"/>
            <wp:positionH relativeFrom="column">
              <wp:posOffset>-3810</wp:posOffset>
            </wp:positionH>
            <wp:positionV relativeFrom="paragraph">
              <wp:posOffset>-2540</wp:posOffset>
            </wp:positionV>
            <wp:extent cx="3599815" cy="2444115"/>
            <wp:effectExtent l="0" t="0" r="635" b="0"/>
            <wp:wrapTight wrapText="bothSides">
              <wp:wrapPolygon edited="0">
                <wp:start x="0" y="0"/>
                <wp:lineTo x="0" y="21381"/>
                <wp:lineTo x="21490" y="21381"/>
                <wp:lineTo x="21490" y="0"/>
                <wp:lineTo x="0" y="0"/>
              </wp:wrapPolygon>
            </wp:wrapTight>
            <wp:docPr id="21" name="Picture 21" descr="Процесс аутентификации EAP-TLS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Процесс аутентификации EAP-TLS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44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71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9.19.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аутентификации EAP-TLS</w:t>
      </w:r>
    </w:p>
    <w:p w:rsidR="00EB4BDB" w:rsidRPr="00EB4BDB" w:rsidRDefault="00EB4BDB" w:rsidP="00EB4BDB">
      <w:pPr>
        <w:numPr>
          <w:ilvl w:val="0"/>
          <w:numId w:val="14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-LEAP (Lightweight ЕАР, облегченный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это запатентованный компанией Cisco вариант ЕАР, реализованный в точках доступа и беспроводных клиентских картах Cisco. LEAP был первой (и на протяжении длительного времени единственной) схемой аутентификации в стандарте 802.1x, основанной на паролях. Поэтому LEAP приобрел огромную популярность и даже поддержан в сервере Free-RADIUS, несмотря на то, что это запатентованное решение. Сервер аутентификации посылает клиенту запрос, а тот должен вернуть пароль, предварительно выполнив его свертку со строкой запроса. Основанный на применении паролей,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-LEAP аутентифицирует пользователя, а не устройство. В то же время очевидна уязвимость этого варианта для атак методом полного перебора и по словарю, нехарактерная для методов аутентификации с применением сертификатов.</w:t>
      </w:r>
    </w:p>
    <w:p w:rsidR="00EB4BDB" w:rsidRPr="00EB4BDB" w:rsidRDefault="00EB4BDB" w:rsidP="00EB4BDB">
      <w:pPr>
        <w:numPr>
          <w:ilvl w:val="0"/>
          <w:numId w:val="14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PEAP (Protected ЕАР - защищенный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-TTLS (Tunneled Transport Layer Security ЕАР, протокол защиты транспортного уровня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разработанный компанией Certicom and Funk Software. Эти варианты также достаточно развиты, и поддерживаются производителями, в частности D-link. Для работы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-TTLS требуется, чтобы был сертифицирован только сервер аутентификации, а у претендента сертификата может и не быть, так что процедура развертывания упрощается.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-TTLS поддерживает также ряд устаревших методов аутентификации, в том числе PAP, CHAP, MS-CHAP, MS-CHAPv2 и даже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-MD5. Чтобы обеспечить безопасность при использовании этих методов,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-TTLS создает зашифрованный по протоколу TLS туннель, внутри которого эти протоколы и работают. Примером практической реализации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-TTLS может служить программное обеспечение для управления доступом в беспроводную сеть Odyssey от компании Funk Software. Протокол РЕАР очень похож на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-TTLS, только он не поддерживает устаревших методов аутентификации типа РАР и CHAP. Вместо них поддерживаются протоколы PEAP-MS-CHAPv2 и PEAP-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-TLS, работающие внутри безопасного туннеля. Поддержка РЕАР реализована в пакете программ точек доступа D-link и успешно реализована в Windows XP, начиная с Service Pack 2. В общем виде схема обмена РЕАР выглядит следующим образом (</w:t>
      </w:r>
      <w:hyperlink r:id="rId72" w:anchor="image.9.20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9.20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EB4BDB" w:rsidRPr="00EB4BDB" w:rsidRDefault="00EB4BDB" w:rsidP="00EB4BDB">
      <w:p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9" w:name="image.9.20"/>
      <w:bookmarkEnd w:id="19"/>
      <w:r w:rsidRPr="00EB4BDB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6672" behindDoc="1" locked="0" layoutInCell="1" allowOverlap="1" wp14:anchorId="7C334F79" wp14:editId="577CE02C">
            <wp:simplePos x="0" y="0"/>
            <wp:positionH relativeFrom="column">
              <wp:posOffset>-3810</wp:posOffset>
            </wp:positionH>
            <wp:positionV relativeFrom="paragraph">
              <wp:posOffset>-3810</wp:posOffset>
            </wp:positionV>
            <wp:extent cx="2879725" cy="2159635"/>
            <wp:effectExtent l="0" t="0" r="0" b="0"/>
            <wp:wrapTight wrapText="bothSides">
              <wp:wrapPolygon edited="0">
                <wp:start x="0" y="0"/>
                <wp:lineTo x="0" y="21340"/>
                <wp:lineTo x="21433" y="21340"/>
                <wp:lineTo x="21433" y="0"/>
                <wp:lineTo x="0" y="0"/>
              </wp:wrapPolygon>
            </wp:wrapTight>
            <wp:docPr id="22" name="Picture 22" descr="Процесс аутентификации PEAP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Процесс аутентификации PEAP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75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9.20.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аутентификации PEAP</w:t>
      </w:r>
    </w:p>
    <w:p w:rsidR="00EB4BDB" w:rsidRPr="00EB4BDB" w:rsidRDefault="00EB4BDB" w:rsidP="00EB4BDB">
      <w:pPr>
        <w:numPr>
          <w:ilvl w:val="0"/>
          <w:numId w:val="14"/>
        </w:numPr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Еще два варианта ЕАР - это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-SIM и ЕАР-АКА для аутентификации на базе SIM и USIM. В настоящий момент оба имеют 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статус предварительных документов IETF и в основном предназначены для аутентификации в сетях GSM, а не в беспроводных сетях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802.11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Тем не менее протокол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EAP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-SIM поддержан в точках доступа и клиентских устройствах некоторых производителей.</w:t>
      </w:r>
    </w:p>
    <w:p w:rsidR="00EB4BDB" w:rsidRPr="00EB4BDB" w:rsidRDefault="00EB4BDB" w:rsidP="00EB4BDB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Наглядно уровни архитектуры 802.1x показаны на </w:t>
      </w:r>
      <w:hyperlink r:id="rId76" w:anchor="image.9.21" w:history="1">
        <w:r w:rsidRPr="00EB4BDB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9.21</w:t>
        </w:r>
      </w:hyperlink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Здесь в качестве механизма обеспечения конфиденциальности и целостности данных выступают стандарты шифрования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EB4BD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WPA2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0" w:name="image.9.21"/>
      <w:bookmarkEnd w:id="20"/>
      <w:r w:rsidRPr="00EB4BD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7696" behindDoc="1" locked="0" layoutInCell="1" allowOverlap="1" wp14:anchorId="497094C1" wp14:editId="7F079ABC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2879725" cy="1046480"/>
            <wp:effectExtent l="0" t="0" r="0" b="1270"/>
            <wp:wrapTight wrapText="bothSides">
              <wp:wrapPolygon edited="0">
                <wp:start x="0" y="0"/>
                <wp:lineTo x="0" y="21233"/>
                <wp:lineTo x="21433" y="21233"/>
                <wp:lineTo x="21433" y="0"/>
                <wp:lineTo x="0" y="0"/>
              </wp:wrapPolygon>
            </wp:wrapTight>
            <wp:docPr id="23" name="Picture 23" descr="Уровни архитектуры 802.1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Уровни архитектуры 802.1x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04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BDB" w:rsidRPr="00EB4BDB" w:rsidRDefault="00EB4BDB" w:rsidP="00EB4B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B4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9.21. </w:t>
      </w:r>
      <w:r w:rsidRPr="00EB4B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Уровни архитектуры 802.1x</w:t>
      </w:r>
    </w:p>
    <w:p w:rsidR="00EB4BDB" w:rsidRPr="00EB4BDB" w:rsidRDefault="00EB4BDB" w:rsidP="00EB4BDB">
      <w:pPr>
        <w:rPr>
          <w:rFonts w:ascii="Times New Roman" w:hAnsi="Times New Roman" w:cs="Times New Roman"/>
          <w:sz w:val="24"/>
          <w:szCs w:val="24"/>
        </w:rPr>
      </w:pPr>
    </w:p>
    <w:p w:rsidR="00EB4BDB" w:rsidRPr="00EB4BDB" w:rsidRDefault="00EB4BDB" w:rsidP="00EB4BDB">
      <w:pPr>
        <w:rPr>
          <w:rFonts w:ascii="Times New Roman" w:hAnsi="Times New Roman" w:cs="Times New Roman"/>
          <w:sz w:val="24"/>
          <w:szCs w:val="24"/>
        </w:rPr>
      </w:pPr>
    </w:p>
    <w:p w:rsidR="00EB4BDB" w:rsidRPr="00EB4BDB" w:rsidRDefault="00EB4BDB" w:rsidP="00EB4BDB">
      <w:pPr>
        <w:rPr>
          <w:rFonts w:ascii="Times New Roman" w:hAnsi="Times New Roman" w:cs="Times New Roman"/>
          <w:sz w:val="24"/>
          <w:szCs w:val="24"/>
        </w:rPr>
      </w:pPr>
    </w:p>
    <w:p w:rsidR="00EB4BDB" w:rsidRPr="00EB4BDB" w:rsidRDefault="00EB4BDB" w:rsidP="00EB4BDB">
      <w:pPr>
        <w:rPr>
          <w:rFonts w:ascii="Times New Roman" w:hAnsi="Times New Roman" w:cs="Times New Roman"/>
          <w:sz w:val="24"/>
          <w:szCs w:val="24"/>
        </w:rPr>
      </w:pPr>
    </w:p>
    <w:p w:rsidR="00007597" w:rsidRDefault="00EB4BDB">
      <w:bookmarkStart w:id="21" w:name="_GoBack"/>
      <w:bookmarkEnd w:id="21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53D9"/>
    <w:multiLevelType w:val="multilevel"/>
    <w:tmpl w:val="01929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467AA0"/>
    <w:multiLevelType w:val="multilevel"/>
    <w:tmpl w:val="5A62C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C04A2A"/>
    <w:multiLevelType w:val="multilevel"/>
    <w:tmpl w:val="E5F46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5554D2"/>
    <w:multiLevelType w:val="multilevel"/>
    <w:tmpl w:val="71E61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F323F3"/>
    <w:multiLevelType w:val="multilevel"/>
    <w:tmpl w:val="AB02F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05477E"/>
    <w:multiLevelType w:val="multilevel"/>
    <w:tmpl w:val="F89AC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DF23E2"/>
    <w:multiLevelType w:val="multilevel"/>
    <w:tmpl w:val="9E14F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974EA3"/>
    <w:multiLevelType w:val="multilevel"/>
    <w:tmpl w:val="05501A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353E8B"/>
    <w:multiLevelType w:val="multilevel"/>
    <w:tmpl w:val="46221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8ED40AC"/>
    <w:multiLevelType w:val="multilevel"/>
    <w:tmpl w:val="B29A6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9C350F7"/>
    <w:multiLevelType w:val="multilevel"/>
    <w:tmpl w:val="A7C4A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01E2C16"/>
    <w:multiLevelType w:val="multilevel"/>
    <w:tmpl w:val="10423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A9B1940"/>
    <w:multiLevelType w:val="multilevel"/>
    <w:tmpl w:val="BE8A3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606F06"/>
    <w:multiLevelType w:val="multilevel"/>
    <w:tmpl w:val="189C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3"/>
  </w:num>
  <w:num w:numId="3">
    <w:abstractNumId w:val="11"/>
  </w:num>
  <w:num w:numId="4">
    <w:abstractNumId w:val="10"/>
  </w:num>
  <w:num w:numId="5">
    <w:abstractNumId w:val="4"/>
  </w:num>
  <w:num w:numId="6">
    <w:abstractNumId w:val="3"/>
  </w:num>
  <w:num w:numId="7">
    <w:abstractNumId w:val="12"/>
  </w:num>
  <w:num w:numId="8">
    <w:abstractNumId w:val="7"/>
  </w:num>
  <w:num w:numId="9">
    <w:abstractNumId w:val="9"/>
  </w:num>
  <w:num w:numId="10">
    <w:abstractNumId w:val="5"/>
  </w:num>
  <w:num w:numId="11">
    <w:abstractNumId w:val="1"/>
  </w:num>
  <w:num w:numId="12">
    <w:abstractNumId w:val="8"/>
  </w:num>
  <w:num w:numId="13">
    <w:abstractNumId w:val="6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EFF"/>
    <w:rsid w:val="00315C2D"/>
    <w:rsid w:val="00924EFF"/>
    <w:rsid w:val="00C22874"/>
    <w:rsid w:val="00EB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ntuit.ru/EDI/13_04_18_1/1523571786-30342/tutorial/307/objects/9/files/2_19.jpg" TargetMode="External"/><Relationship Id="rId18" Type="http://schemas.openxmlformats.org/officeDocument/2006/relationships/hyperlink" Target="https://www.intuit.ru/studies/courses/1004/202/lecture/5252?page=2" TargetMode="External"/><Relationship Id="rId26" Type="http://schemas.openxmlformats.org/officeDocument/2006/relationships/hyperlink" Target="https://www.intuit.ru/studies/courses/1004/202/lecture/5252?page=3" TargetMode="External"/><Relationship Id="rId39" Type="http://schemas.openxmlformats.org/officeDocument/2006/relationships/hyperlink" Target="https://www.intuit.ru/EDI/13_04_18_1/1523571786-30342/tutorial/307/objects/9/files/2_26.jpg" TargetMode="External"/><Relationship Id="rId21" Type="http://schemas.openxmlformats.org/officeDocument/2006/relationships/hyperlink" Target="https://www.intuit.ru/EDI/13_04_18_1/1523571786-30342/tutorial/307/objects/9/files/2_21.jpg" TargetMode="External"/><Relationship Id="rId34" Type="http://schemas.openxmlformats.org/officeDocument/2006/relationships/hyperlink" Target="https://www.intuit.ru/studies/courses/1004/202/lecture/5252?page=4" TargetMode="External"/><Relationship Id="rId42" Type="http://schemas.openxmlformats.org/officeDocument/2006/relationships/hyperlink" Target="https://www.intuit.ru/studies/courses/1004/202/lecture/5252?page=5" TargetMode="External"/><Relationship Id="rId47" Type="http://schemas.openxmlformats.org/officeDocument/2006/relationships/hyperlink" Target="https://www.intuit.ru/EDI/13_04_18_1/1523571786-30342/tutorial/307/objects/9/files/2_29.png" TargetMode="External"/><Relationship Id="rId50" Type="http://schemas.openxmlformats.org/officeDocument/2006/relationships/hyperlink" Target="https://www.intuit.ru/studies/courses/1004/202/lecture/5252?page=7" TargetMode="External"/><Relationship Id="rId55" Type="http://schemas.openxmlformats.org/officeDocument/2006/relationships/hyperlink" Target="https://www.intuit.ru/EDI/13_04_18_1/1523571786-30342/tutorial/307/objects/9/files/2_31.jpg" TargetMode="External"/><Relationship Id="rId63" Type="http://schemas.openxmlformats.org/officeDocument/2006/relationships/image" Target="media/image17.jpeg"/><Relationship Id="rId68" Type="http://schemas.openxmlformats.org/officeDocument/2006/relationships/hyperlink" Target="https://www.intuit.ru/studies/courses/1004/202/lecture/5252?page=10" TargetMode="External"/><Relationship Id="rId76" Type="http://schemas.openxmlformats.org/officeDocument/2006/relationships/hyperlink" Target="https://www.intuit.ru/studies/courses/1004/202/lecture/5252?page=10" TargetMode="External"/><Relationship Id="rId7" Type="http://schemas.openxmlformats.org/officeDocument/2006/relationships/hyperlink" Target="https://www.intuit.ru/EDI/13_04_18_1/1523571786-30342/tutorial/307/objects/9/files/2_18.jpg" TargetMode="External"/><Relationship Id="rId71" Type="http://schemas.openxmlformats.org/officeDocument/2006/relationships/hyperlink" Target="https://www.intuit.ru/EDI/13_04_18_1/1523571786-30342/tutorial/307/objects/9/files/2_36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9" Type="http://schemas.openxmlformats.org/officeDocument/2006/relationships/hyperlink" Target="https://www.intuit.ru/EDI/13_04_18_1/1523571786-30342/tutorial/307/objects/9/files/2_23.jpg" TargetMode="External"/><Relationship Id="rId11" Type="http://schemas.openxmlformats.org/officeDocument/2006/relationships/hyperlink" Target="https://www.intuit.ru/EDI/13_04_18_1/1523571786-30342/tutorial/307/objects/9/files/2_19.jpg" TargetMode="External"/><Relationship Id="rId24" Type="http://schemas.openxmlformats.org/officeDocument/2006/relationships/image" Target="media/image5.png"/><Relationship Id="rId32" Type="http://schemas.openxmlformats.org/officeDocument/2006/relationships/hyperlink" Target="https://www.intuit.ru/studies/courses/1004/202/lecture/5252?page=4" TargetMode="External"/><Relationship Id="rId37" Type="http://schemas.openxmlformats.org/officeDocument/2006/relationships/hyperlink" Target="https://www.intuit.ru/EDI/13_04_18_1/1523571786-30342/tutorial/307/objects/9/files/2_26.jpg" TargetMode="External"/><Relationship Id="rId40" Type="http://schemas.openxmlformats.org/officeDocument/2006/relationships/hyperlink" Target="https://www.intuit.ru/studies/courses/1004/202/lecture/5252?page=5" TargetMode="External"/><Relationship Id="rId45" Type="http://schemas.openxmlformats.org/officeDocument/2006/relationships/hyperlink" Target="https://www.intuit.ru/EDI/13_04_18_1/1523571786-30342/tutorial/307/objects/9/files/2_28.jpg" TargetMode="External"/><Relationship Id="rId53" Type="http://schemas.openxmlformats.org/officeDocument/2006/relationships/hyperlink" Target="https://www.intuit.ru/EDI/13_04_18_1/1523571786-30342/tutorial/307/objects/9/files/2_31.jpg" TargetMode="External"/><Relationship Id="rId58" Type="http://schemas.openxmlformats.org/officeDocument/2006/relationships/image" Target="media/image15.jpeg"/><Relationship Id="rId66" Type="http://schemas.openxmlformats.org/officeDocument/2006/relationships/image" Target="media/image18.jpeg"/><Relationship Id="rId74" Type="http://schemas.openxmlformats.org/officeDocument/2006/relationships/image" Target="media/image20.jpeg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www.intuit.ru/EDI/13_04_18_1/1523571786-30342/tutorial/307/objects/9/files/2_33.jpg" TargetMode="External"/><Relationship Id="rId10" Type="http://schemas.openxmlformats.org/officeDocument/2006/relationships/hyperlink" Target="https://www.intuit.ru/studies/courses/1004/202/lecture/5252?page=1" TargetMode="External"/><Relationship Id="rId19" Type="http://schemas.openxmlformats.org/officeDocument/2006/relationships/hyperlink" Target="https://www.intuit.ru/EDI/13_04_18_1/1523571786-30342/tutorial/307/objects/9/files/2_21.jpg" TargetMode="External"/><Relationship Id="rId31" Type="http://schemas.openxmlformats.org/officeDocument/2006/relationships/image" Target="media/image7.jpeg"/><Relationship Id="rId44" Type="http://schemas.openxmlformats.org/officeDocument/2006/relationships/image" Target="media/image11.jpeg"/><Relationship Id="rId52" Type="http://schemas.openxmlformats.org/officeDocument/2006/relationships/hyperlink" Target="https://www.intuit.ru/studies/courses/1004/202/lecture/5252?page=7" TargetMode="External"/><Relationship Id="rId60" Type="http://schemas.openxmlformats.org/officeDocument/2006/relationships/image" Target="media/image16.jpeg"/><Relationship Id="rId65" Type="http://schemas.openxmlformats.org/officeDocument/2006/relationships/hyperlink" Target="https://www.intuit.ru/EDI/13_04_18_1/1523571786-30342/tutorial/307/objects/9/files/2_35.jpg" TargetMode="External"/><Relationship Id="rId73" Type="http://schemas.openxmlformats.org/officeDocument/2006/relationships/hyperlink" Target="https://www.intuit.ru/EDI/13_04_18_1/1523571786-30342/tutorial/307/objects/9/files/2_37.jpg" TargetMode="External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intuit.ru/EDI/13_04_18_1/1523571786-30342/tutorial/307/objects/9/files/2_18.jpg" TargetMode="External"/><Relationship Id="rId14" Type="http://schemas.openxmlformats.org/officeDocument/2006/relationships/hyperlink" Target="https://www.intuit.ru/studies/courses/1004/202/lecture/5252?page=2" TargetMode="External"/><Relationship Id="rId22" Type="http://schemas.openxmlformats.org/officeDocument/2006/relationships/hyperlink" Target="https://www.intuit.ru/studies/courses/1004/202/lecture/5252?page=2" TargetMode="External"/><Relationship Id="rId27" Type="http://schemas.openxmlformats.org/officeDocument/2006/relationships/hyperlink" Target="https://www.intuit.ru/EDI/13_04_18_1/1523571786-30342/tutorial/307/objects/9/files/2_23.jpg" TargetMode="External"/><Relationship Id="rId30" Type="http://schemas.openxmlformats.org/officeDocument/2006/relationships/hyperlink" Target="https://www.intuit.ru/studies/courses/1004/202/lecture/5252?page=4" TargetMode="External"/><Relationship Id="rId35" Type="http://schemas.openxmlformats.org/officeDocument/2006/relationships/hyperlink" Target="https://www.intuit.ru/studies/courses/1004/202/lecture/5252?page=4" TargetMode="External"/><Relationship Id="rId43" Type="http://schemas.openxmlformats.org/officeDocument/2006/relationships/hyperlink" Target="https://www.intuit.ru/EDI/13_04_18_1/1523571786-30342/tutorial/307/objects/9/files/2_28.jpg" TargetMode="External"/><Relationship Id="rId48" Type="http://schemas.openxmlformats.org/officeDocument/2006/relationships/image" Target="media/image12.png"/><Relationship Id="rId56" Type="http://schemas.openxmlformats.org/officeDocument/2006/relationships/hyperlink" Target="https://www.intuit.ru/studies/courses/1004/202/lecture/5252?page=8" TargetMode="External"/><Relationship Id="rId64" Type="http://schemas.openxmlformats.org/officeDocument/2006/relationships/hyperlink" Target="https://www.intuit.ru/studies/courses/1004/202/lecture/5252?page=9" TargetMode="External"/><Relationship Id="rId69" Type="http://schemas.openxmlformats.org/officeDocument/2006/relationships/hyperlink" Target="https://www.intuit.ru/EDI/13_04_18_1/1523571786-30342/tutorial/307/objects/9/files/2_36.jpg" TargetMode="External"/><Relationship Id="rId77" Type="http://schemas.openxmlformats.org/officeDocument/2006/relationships/image" Target="media/image21.jpeg"/><Relationship Id="rId8" Type="http://schemas.openxmlformats.org/officeDocument/2006/relationships/image" Target="media/image1.jpeg"/><Relationship Id="rId51" Type="http://schemas.openxmlformats.org/officeDocument/2006/relationships/image" Target="media/image13.jpeg"/><Relationship Id="rId72" Type="http://schemas.openxmlformats.org/officeDocument/2006/relationships/hyperlink" Target="https://www.intuit.ru/studies/courses/1004/202/lecture/5252?page=10" TargetMode="External"/><Relationship Id="rId3" Type="http://schemas.microsoft.com/office/2007/relationships/stylesWithEffects" Target="stylesWithEffects.xml"/><Relationship Id="rId12" Type="http://schemas.openxmlformats.org/officeDocument/2006/relationships/image" Target="media/image2.jpeg"/><Relationship Id="rId17" Type="http://schemas.openxmlformats.org/officeDocument/2006/relationships/hyperlink" Target="https://www.intuit.ru/EDI/13_04_18_1/1523571786-30342/tutorial/307/objects/9/files/2_20.jpg" TargetMode="External"/><Relationship Id="rId25" Type="http://schemas.openxmlformats.org/officeDocument/2006/relationships/hyperlink" Target="https://www.intuit.ru/EDI/13_04_18_1/1523571786-30342/tutorial/307/objects/9/files/2_22.png" TargetMode="External"/><Relationship Id="rId33" Type="http://schemas.openxmlformats.org/officeDocument/2006/relationships/image" Target="media/image8.jpeg"/><Relationship Id="rId38" Type="http://schemas.openxmlformats.org/officeDocument/2006/relationships/image" Target="media/image9.jpeg"/><Relationship Id="rId46" Type="http://schemas.openxmlformats.org/officeDocument/2006/relationships/hyperlink" Target="https://www.intuit.ru/studies/courses/1004/202/lecture/5252?page=6" TargetMode="External"/><Relationship Id="rId59" Type="http://schemas.openxmlformats.org/officeDocument/2006/relationships/hyperlink" Target="https://www.intuit.ru/EDI/13_04_18_1/1523571786-30342/tutorial/307/objects/9/files/2_33.jpg" TargetMode="External"/><Relationship Id="rId67" Type="http://schemas.openxmlformats.org/officeDocument/2006/relationships/hyperlink" Target="https://www.intuit.ru/EDI/13_04_18_1/1523571786-30342/tutorial/307/objects/9/files/2_35.jpg" TargetMode="External"/><Relationship Id="rId20" Type="http://schemas.openxmlformats.org/officeDocument/2006/relationships/image" Target="media/image4.jpeg"/><Relationship Id="rId41" Type="http://schemas.openxmlformats.org/officeDocument/2006/relationships/image" Target="media/image10.jpeg"/><Relationship Id="rId54" Type="http://schemas.openxmlformats.org/officeDocument/2006/relationships/image" Target="media/image14.jpeg"/><Relationship Id="rId62" Type="http://schemas.openxmlformats.org/officeDocument/2006/relationships/hyperlink" Target="https://www.intuit.ru/studies/courses/1004/202/lecture/5252?page=9" TargetMode="External"/><Relationship Id="rId70" Type="http://schemas.openxmlformats.org/officeDocument/2006/relationships/image" Target="media/image19.jpeg"/><Relationship Id="rId75" Type="http://schemas.openxmlformats.org/officeDocument/2006/relationships/hyperlink" Target="https://www.intuit.ru/EDI/13_04_18_1/1523571786-30342/tutorial/307/objects/9/files/2_37.jp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intuit.ru/studies/courses/1004/202/lecture/5252?page=1" TargetMode="External"/><Relationship Id="rId15" Type="http://schemas.openxmlformats.org/officeDocument/2006/relationships/hyperlink" Target="https://www.intuit.ru/EDI/13_04_18_1/1523571786-30342/tutorial/307/objects/9/files/2_20.jpg" TargetMode="External"/><Relationship Id="rId23" Type="http://schemas.openxmlformats.org/officeDocument/2006/relationships/hyperlink" Target="https://www.intuit.ru/EDI/13_04_18_1/1523571786-30342/tutorial/307/objects/9/files/2_22.png" TargetMode="External"/><Relationship Id="rId28" Type="http://schemas.openxmlformats.org/officeDocument/2006/relationships/image" Target="media/image6.jpeg"/><Relationship Id="rId36" Type="http://schemas.openxmlformats.org/officeDocument/2006/relationships/hyperlink" Target="https://www.intuit.ru/studies/courses/1004/202/lecture/5252?page=5" TargetMode="External"/><Relationship Id="rId49" Type="http://schemas.openxmlformats.org/officeDocument/2006/relationships/hyperlink" Target="https://www.intuit.ru/EDI/13_04_18_1/1523571786-30342/tutorial/307/objects/9/files/2_29.png" TargetMode="External"/><Relationship Id="rId57" Type="http://schemas.openxmlformats.org/officeDocument/2006/relationships/hyperlink" Target="https://www.intuit.ru/studies/courses/1004/202/lecture/5252?page=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7616</Words>
  <Characters>43417</Characters>
  <Application>Microsoft Office Word</Application>
  <DocSecurity>0</DocSecurity>
  <Lines>361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2020-09-01T17:33:00Z</dcterms:created>
  <dcterms:modified xsi:type="dcterms:W3CDTF">2020-09-01T17:33:00Z</dcterms:modified>
</cp:coreProperties>
</file>